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15941" w:type="dxa"/>
        <w:tblInd w:w="-78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6"/>
        <w:gridCol w:w="1148"/>
        <w:gridCol w:w="1094"/>
        <w:gridCol w:w="773"/>
        <w:gridCol w:w="1595"/>
        <w:gridCol w:w="1558"/>
        <w:gridCol w:w="5736"/>
        <w:gridCol w:w="1027"/>
        <w:gridCol w:w="2134"/>
      </w:tblGrid>
      <w:tr w14:paraId="3FAA87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1594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2428C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bookmarkStart w:id="0" w:name="_GoBack"/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附件：安徽淮畔建设投资集团有限公司2024年社会公开招聘人员计划表</w:t>
            </w:r>
            <w:bookmarkEnd w:id="0"/>
          </w:p>
        </w:tc>
      </w:tr>
      <w:tr w14:paraId="52FFF2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7D5F4F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岗位代码</w:t>
            </w:r>
          </w:p>
        </w:tc>
        <w:tc>
          <w:tcPr>
            <w:tcW w:w="1159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442E6D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岗位名称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36B2D8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招聘人数</w:t>
            </w:r>
          </w:p>
        </w:tc>
        <w:tc>
          <w:tcPr>
            <w:tcW w:w="77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151923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学历</w:t>
            </w:r>
          </w:p>
        </w:tc>
        <w:tc>
          <w:tcPr>
            <w:tcW w:w="1609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118B93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</w:t>
            </w:r>
          </w:p>
        </w:tc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5A57DA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年龄</w:t>
            </w:r>
          </w:p>
        </w:tc>
        <w:tc>
          <w:tcPr>
            <w:tcW w:w="5809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2294C7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岗位要求</w:t>
            </w:r>
          </w:p>
        </w:tc>
        <w:tc>
          <w:tcPr>
            <w:tcW w:w="1036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20F87F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工作</w:t>
            </w:r>
          </w:p>
          <w:p w14:paraId="0CE085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地点</w:t>
            </w:r>
          </w:p>
        </w:tc>
        <w:tc>
          <w:tcPr>
            <w:tcW w:w="215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11AB47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薪酬待遇</w:t>
            </w:r>
          </w:p>
        </w:tc>
      </w:tr>
      <w:tr w14:paraId="0852DB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7" w:hRule="atLeast"/>
        </w:trPr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C602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202401</w:t>
            </w:r>
          </w:p>
        </w:tc>
        <w:tc>
          <w:tcPr>
            <w:tcW w:w="1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D8C1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工程管理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1F04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8724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16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C61F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建筑类、安装类、造价类、土木工程类、工程管理类等相关专业</w:t>
            </w:r>
          </w:p>
        </w:tc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35E8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35周岁及以下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（1989年10月1日以后出生）</w:t>
            </w:r>
          </w:p>
        </w:tc>
        <w:tc>
          <w:tcPr>
            <w:tcW w:w="5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4FA20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1、本岗位需2年及以上工程项目管理岗位工作经验，有显著相关工作成效的可放宽年龄至40周岁以下；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2、具有较强的沟通表达、业务处理能力，有较强团队管理能力，具有一定抗压能力；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3、熟练使用办公软件，文字表达能力强，综合协调能力强，具有良好的沟通应变能力；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4、具有建造师、造价工程师、建筑师、安全工程师等专业注册执业资格者优先。</w:t>
            </w:r>
          </w:p>
        </w:tc>
        <w:tc>
          <w:tcPr>
            <w:tcW w:w="10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FF3F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淮南市</w:t>
            </w:r>
          </w:p>
          <w:p w14:paraId="133C6D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潘集区</w:t>
            </w:r>
          </w:p>
        </w:tc>
        <w:tc>
          <w:tcPr>
            <w:tcW w:w="2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0F42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执行安徽淮畔建设投资集团有限公司薪酬制度，试用期按岗位最低档次薪酬的80%执行</w:t>
            </w:r>
          </w:p>
        </w:tc>
      </w:tr>
      <w:tr w14:paraId="2B41B6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37" w:hRule="atLeast"/>
        </w:trPr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CF01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202402</w:t>
            </w:r>
          </w:p>
        </w:tc>
        <w:tc>
          <w:tcPr>
            <w:tcW w:w="1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A82B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财务管理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DAAB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9F67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16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DD41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经济学类、财会类、金融类等相关专业</w:t>
            </w:r>
          </w:p>
        </w:tc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FBD0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35周岁及以下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（1989年10月1日以后出生）</w:t>
            </w:r>
          </w:p>
        </w:tc>
        <w:tc>
          <w:tcPr>
            <w:tcW w:w="5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288A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1、本岗位2年及以上工作经验，熟悉掌握账务处理相关工作；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2、工作认真，细心，责任心强，能吃苦耐劳，具有团队合作精神，具有一定的抗压能力；                       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3、具有中级及以上职称、CPA证书的年龄可放宽至40周岁以下。</w:t>
            </w:r>
          </w:p>
        </w:tc>
        <w:tc>
          <w:tcPr>
            <w:tcW w:w="10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713B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淮南市</w:t>
            </w:r>
          </w:p>
          <w:p w14:paraId="7AB856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潘集区</w:t>
            </w:r>
          </w:p>
        </w:tc>
        <w:tc>
          <w:tcPr>
            <w:tcW w:w="2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1553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执行安徽淮畔建设投资集团有限公司薪酬制度，试用期按岗位最低档次薪酬的80%执行</w:t>
            </w:r>
          </w:p>
        </w:tc>
      </w:tr>
      <w:tr w14:paraId="4B506E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0" w:hRule="atLeast"/>
        </w:trPr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9191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202403</w:t>
            </w:r>
          </w:p>
        </w:tc>
        <w:tc>
          <w:tcPr>
            <w:tcW w:w="1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9213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招投标代理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E4B9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FEEE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16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1D5F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建筑类、土木工程类、造价类等相关专业</w:t>
            </w:r>
          </w:p>
        </w:tc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83B5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35周岁及以下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（1989年10月1日以后出生）</w:t>
            </w:r>
          </w:p>
        </w:tc>
        <w:tc>
          <w:tcPr>
            <w:tcW w:w="5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676E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1、本岗位2年及以上工作经验，熟悉招标代理全程工作，了解掌握招标领域政策及专业知识，能独立开展招待代理业务工作，有显著相关工作成效者可放宽年龄至40周岁以下；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2、踏实肯干、工作积极、细心、耐心，具有高度责任心，良好的敬业精神，具有一定抗压能力；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3、熟练使用办公软件，文字表达能力强，综合协调能力强，具有良好的沟通应变能力；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4、具有中级职称或等同于中级职称的执业资格证书者（造价、建筑、法律类）优先。</w:t>
            </w:r>
          </w:p>
        </w:tc>
        <w:tc>
          <w:tcPr>
            <w:tcW w:w="10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131A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淮南市</w:t>
            </w:r>
          </w:p>
          <w:p w14:paraId="19355F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潘集区</w:t>
            </w:r>
          </w:p>
        </w:tc>
        <w:tc>
          <w:tcPr>
            <w:tcW w:w="2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FB03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执行安徽淮畔建设投资集团有限公司薪酬制度，试用期按岗位最低档次薪酬的80%执行</w:t>
            </w:r>
          </w:p>
        </w:tc>
      </w:tr>
      <w:tr w14:paraId="615F38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58" w:hRule="atLeast"/>
        </w:trPr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F6D4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202404</w:t>
            </w:r>
          </w:p>
        </w:tc>
        <w:tc>
          <w:tcPr>
            <w:tcW w:w="1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B25E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招商专员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A0F6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429B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16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86C4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工商管理类、经济学类等相关专业</w:t>
            </w:r>
          </w:p>
        </w:tc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B951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35周岁及以下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（1989年10月1日以后出生）</w:t>
            </w:r>
          </w:p>
        </w:tc>
        <w:tc>
          <w:tcPr>
            <w:tcW w:w="5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A5055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1、本岗位2年及以上工作经验，能独立开展招商洽谈、拓展招商市场等相关工作；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2、具备较强的招商能力和销售技巧，具有扎实的商务谈判能力和口才表达能力，能够熟练使用各类办公软件；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3、具有较强的组织协调能力、沟通能力及团队合作精神，责任心强。</w:t>
            </w:r>
          </w:p>
        </w:tc>
        <w:tc>
          <w:tcPr>
            <w:tcW w:w="10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195B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淮南市</w:t>
            </w:r>
          </w:p>
          <w:p w14:paraId="473BD5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潘集区</w:t>
            </w:r>
          </w:p>
        </w:tc>
        <w:tc>
          <w:tcPr>
            <w:tcW w:w="2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D5F9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执行安徽淮畔建设投资集团有限公司薪酬制度，试用期按岗位最低档次薪酬的80%执行</w:t>
            </w:r>
          </w:p>
        </w:tc>
      </w:tr>
      <w:tr w14:paraId="6D8B96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0" w:hRule="atLeast"/>
        </w:trPr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00B1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202405</w:t>
            </w:r>
          </w:p>
        </w:tc>
        <w:tc>
          <w:tcPr>
            <w:tcW w:w="1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1F2A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综合管理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9A4E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1876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16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49FC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专业不限</w:t>
            </w:r>
          </w:p>
        </w:tc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6543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35周岁及以下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（1989年10月1日以后出生）</w:t>
            </w:r>
          </w:p>
        </w:tc>
        <w:tc>
          <w:tcPr>
            <w:tcW w:w="5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C95811"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本岗位2年及以上工作经验，能独立处理项目管理、运维相关工作；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2、能熟练操作电脑，使用各类办公软件；</w:t>
            </w:r>
          </w:p>
          <w:p w14:paraId="13491BC7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Chars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3、具有较强的综合协调能力、沟通能力及团队合作精神，责任心强。</w:t>
            </w:r>
          </w:p>
          <w:p w14:paraId="3826F3EC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Chars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4、退役军人、有驾驶证且驾龄2年以上者优先。</w:t>
            </w:r>
          </w:p>
        </w:tc>
        <w:tc>
          <w:tcPr>
            <w:tcW w:w="10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DED1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淮南市</w:t>
            </w:r>
          </w:p>
          <w:p w14:paraId="77A31A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潘集区</w:t>
            </w:r>
          </w:p>
        </w:tc>
        <w:tc>
          <w:tcPr>
            <w:tcW w:w="2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11AD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执行安徽淮畔建设投资集团有限公司薪酬制度，试用期按岗位最低档次薪酬的80%执行</w:t>
            </w:r>
          </w:p>
        </w:tc>
      </w:tr>
    </w:tbl>
    <w:p w14:paraId="45E6E1A8"/>
    <w:sectPr>
      <w:foot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275405B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28E979A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28E979A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21F5D3F"/>
    <w:multiLevelType w:val="singleLevel"/>
    <w:tmpl w:val="D21F5D3F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I1ZTU1NzIxMTRmYWUzYjRlYmJjZWY1NTM3MzM2N2IifQ=="/>
  </w:docVars>
  <w:rsids>
    <w:rsidRoot w:val="38A4610D"/>
    <w:rsid w:val="006A0B2B"/>
    <w:rsid w:val="0C62191E"/>
    <w:rsid w:val="13425496"/>
    <w:rsid w:val="1BAC0B26"/>
    <w:rsid w:val="28AD60AA"/>
    <w:rsid w:val="30FD2D13"/>
    <w:rsid w:val="35F905D1"/>
    <w:rsid w:val="38A4610D"/>
    <w:rsid w:val="46731A57"/>
    <w:rsid w:val="50597C06"/>
    <w:rsid w:val="583D55B9"/>
    <w:rsid w:val="5D2A7EA5"/>
    <w:rsid w:val="642D02DC"/>
    <w:rsid w:val="7DFF6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0"/>
    <w:rPr>
      <w:b/>
    </w:rPr>
  </w:style>
  <w:style w:type="character" w:customStyle="1" w:styleId="8">
    <w:name w:val="Font Style19"/>
    <w:basedOn w:val="6"/>
    <w:qFormat/>
    <w:uiPriority w:val="0"/>
    <w:rPr>
      <w:rFonts w:ascii="宋体" w:hAnsi="Times New Roman" w:eastAsia="宋体" w:cs="宋体"/>
      <w:spacing w:val="10"/>
      <w:sz w:val="28"/>
      <w:szCs w:val="28"/>
    </w:rPr>
  </w:style>
  <w:style w:type="paragraph" w:customStyle="1" w:styleId="9">
    <w:name w:val="Style5"/>
    <w:basedOn w:val="1"/>
    <w:qFormat/>
    <w:uiPriority w:val="0"/>
    <w:pPr>
      <w:adjustRightInd w:val="0"/>
      <w:spacing w:line="590" w:lineRule="exact"/>
      <w:ind w:firstLine="576"/>
    </w:pPr>
    <w:rPr>
      <w:rFonts w:ascii="宋体" w:eastAsia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2860</Words>
  <Characters>3043</Characters>
  <Lines>0</Lines>
  <Paragraphs>0</Paragraphs>
  <TotalTime>0</TotalTime>
  <ScaleCrop>false</ScaleCrop>
  <LinksUpToDate>false</LinksUpToDate>
  <CharactersWithSpaces>3068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2024-10-18T07:23:00Z</dcterms:created>
  <dc:creator>闭拾锻比扒</dc:creator>
  <cp:lastModifiedBy>推出</cp:lastModifiedBy>
  <cp:lastPrinted>2024-11-04T07:23:00Z</cp:lastPrinted>
  <dcterms:modified xsi:type="dcterms:W3CDTF">2024-11-08T01:06:53Z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BE0B7447F8F845A087B3B7DA71421245_13</vt:lpwstr>
  </property>
</Properties>
</file>