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473" w:tblpY="107"/>
        <w:tblOverlap w:val="never"/>
        <w:tblW w:w="160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78"/>
        <w:gridCol w:w="1674"/>
        <w:gridCol w:w="2721"/>
        <w:gridCol w:w="780"/>
        <w:gridCol w:w="825"/>
        <w:gridCol w:w="765"/>
        <w:gridCol w:w="3690"/>
        <w:gridCol w:w="825"/>
        <w:gridCol w:w="3129"/>
      </w:tblGrid>
      <w:tr w14:paraId="059DD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2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17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小标宋简体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黑体"/>
                <w:sz w:val="28"/>
                <w:szCs w:val="36"/>
                <w:lang w:val="en-US" w:eastAsia="zh-CN"/>
              </w:rPr>
              <w:t>东投公司2024年下半年招聘岗位计划表</w:t>
            </w:r>
          </w:p>
        </w:tc>
      </w:tr>
      <w:tr w14:paraId="3C41D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7AF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8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C383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/>
                <w:b/>
                <w:bCs/>
                <w:kern w:val="0"/>
                <w:sz w:val="20"/>
                <w:szCs w:val="20"/>
                <w:lang w:bidi="ar"/>
              </w:rPr>
              <w:t>岗位</w:t>
            </w:r>
          </w:p>
          <w:p w14:paraId="6352E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/>
                <w:b/>
                <w:bCs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1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077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  <w:t>招聘</w:t>
            </w:r>
          </w:p>
          <w:p w14:paraId="7EEA2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  <w:t>人数</w:t>
            </w:r>
          </w:p>
        </w:tc>
        <w:tc>
          <w:tcPr>
            <w:tcW w:w="87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07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/>
                <w:b/>
                <w:bCs/>
                <w:kern w:val="0"/>
                <w:sz w:val="20"/>
                <w:szCs w:val="20"/>
                <w:lang w:bidi="ar"/>
              </w:rPr>
              <w:t>岗位招聘条件和要求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C4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/>
                <w:b/>
                <w:bCs/>
                <w:kern w:val="0"/>
                <w:sz w:val="20"/>
                <w:szCs w:val="20"/>
                <w:lang w:bidi="ar"/>
              </w:rPr>
              <w:t>考试</w:t>
            </w:r>
          </w:p>
          <w:p w14:paraId="43585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/>
                <w:b/>
                <w:bCs/>
                <w:kern w:val="0"/>
                <w:sz w:val="20"/>
                <w:szCs w:val="20"/>
                <w:lang w:bidi="ar"/>
              </w:rPr>
              <w:t>科目</w:t>
            </w:r>
          </w:p>
        </w:tc>
        <w:tc>
          <w:tcPr>
            <w:tcW w:w="31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23A2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/>
                <w:b/>
                <w:bCs/>
                <w:kern w:val="0"/>
                <w:sz w:val="20"/>
                <w:szCs w:val="20"/>
                <w:lang w:bidi="ar"/>
              </w:rPr>
              <w:t>岗位简介</w:t>
            </w:r>
          </w:p>
        </w:tc>
      </w:tr>
      <w:tr w14:paraId="1901E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C307E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87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6B8C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1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FF786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321C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/>
                <w:b/>
                <w:bCs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6D29ED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/>
                <w:b/>
                <w:bCs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8830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/>
                <w:b/>
                <w:bCs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1AA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/>
                <w:b/>
                <w:bCs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56F26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/>
                <w:b/>
                <w:bCs/>
                <w:kern w:val="0"/>
                <w:sz w:val="20"/>
                <w:szCs w:val="20"/>
                <w:lang w:bidi="ar"/>
              </w:rPr>
              <w:t>岗位要求</w:t>
            </w: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A0F19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黑体"/>
                <w:b/>
                <w:bCs/>
                <w:sz w:val="20"/>
                <w:szCs w:val="20"/>
              </w:rPr>
            </w:pPr>
          </w:p>
        </w:tc>
        <w:tc>
          <w:tcPr>
            <w:tcW w:w="31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8B7C8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黑体"/>
                <w:b/>
                <w:bCs/>
                <w:sz w:val="20"/>
                <w:szCs w:val="20"/>
              </w:rPr>
            </w:pPr>
          </w:p>
        </w:tc>
      </w:tr>
      <w:tr w14:paraId="3982F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AB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606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工程</w:t>
            </w:r>
          </w:p>
          <w:p w14:paraId="08EA57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管理岗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6F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05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/>
                <w:kern w:val="0"/>
                <w:sz w:val="20"/>
                <w:szCs w:val="20"/>
                <w:lang w:bidi="ar"/>
              </w:rPr>
              <w:t>本科：土木类</w:t>
            </w:r>
          </w:p>
          <w:p w14:paraId="70284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kern w:val="0"/>
                <w:sz w:val="20"/>
                <w:szCs w:val="20"/>
                <w:lang w:bidi="ar"/>
              </w:rPr>
              <w:t>研究生：结构工程专业、建筑与土木工程专业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682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本科及以上学历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2D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学士及以上学位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66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35周岁及以下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711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1.需5年及以上工作经验且具有3年以上建设单位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房建类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工程管理经验，且跟进至少两个完整项目的管理全过程，熟悉项目现场施工生产各项管理工作程序，掌握建设工程各项管理规定和操作规范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。</w:t>
            </w:r>
          </w:p>
          <w:p w14:paraId="4595BE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2.具有相关专业二级建造师证书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房建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、中级及以上职称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。</w:t>
            </w:r>
          </w:p>
          <w:p w14:paraId="08815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3.能够熟练使用CAD、Office等办公软件，熟悉政府单位行文规范，具备一定的文字功底，PPT制作能力较强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。</w:t>
            </w:r>
          </w:p>
          <w:p w14:paraId="1B69BD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.具有重点工程建设管理中心(重点局)、国有企业、大型房地产公司工程管理负责人经验者同等条件下优先。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EAA2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专业知识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0A9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 w:bidi="ar"/>
              </w:rPr>
              <w:t>工程建设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项目前期报批报建、证照办理、招标、合同、进度款审核、变更签证、现场进度安全质量控制、各类专项验收、移交、结算审计。能够独立撰写各种工程类相关报告，具有较强的沟通协调能力。在项目一线工作，经常加班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。</w:t>
            </w:r>
          </w:p>
        </w:tc>
      </w:tr>
      <w:tr w14:paraId="5A471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F71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bidi="ar"/>
              </w:rPr>
              <w:t>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6FA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工程</w:t>
            </w:r>
          </w:p>
          <w:p w14:paraId="60EFE6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管理岗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E1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0F8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仿宋_GB2312"/>
                <w:kern w:val="0"/>
                <w:sz w:val="20"/>
                <w:szCs w:val="20"/>
                <w:lang w:bidi="ar"/>
              </w:rPr>
              <w:t>本科：土木类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default" w:ascii="Times New Roman" w:hAnsi="Times New Roman" w:eastAsia="仿宋_GB2312"/>
                <w:kern w:val="0"/>
                <w:sz w:val="20"/>
                <w:szCs w:val="20"/>
                <w:lang w:bidi="ar"/>
              </w:rPr>
              <w:t>道路桥梁与渡河工程专业</w:t>
            </w:r>
          </w:p>
          <w:p w14:paraId="7B38C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仿宋_GB2312"/>
                <w:kern w:val="0"/>
                <w:sz w:val="20"/>
                <w:szCs w:val="20"/>
                <w:lang w:bidi="ar"/>
              </w:rPr>
              <w:t>研究生：结构工程专业、市政工程专业、建筑与土木工程专业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519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本科及以上学历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EDC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学士及以上学位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43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35周岁及以下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64B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1.需5年及以上工作经验且具有3年以上建设单位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市政道路类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工程管理经验，且跟进至少两个完整项目的管理全过程，熟悉项目现场施工生产各项管理工作程序，掌握建设工程各项管理规定和操作规范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。</w:t>
            </w:r>
          </w:p>
          <w:p w14:paraId="3CC0B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2.具有相关专业二级建造师证书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市政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、中级及以上职称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。</w:t>
            </w:r>
          </w:p>
          <w:p w14:paraId="50823D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3.能够熟练使用CAD、Office等办公软件，熟悉政府单位行文规范，具备一定的文字功底，PPT制作能力较强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。</w:t>
            </w:r>
          </w:p>
          <w:p w14:paraId="737647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textAlignment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.具有重点工程建设管理中心(重点局)、国有企业、大型房地产公司工程管理负责人经验者同等条件下优先。</w:t>
            </w: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7E4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</w:pP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5E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 w:bidi="ar"/>
              </w:rPr>
              <w:t>工程建设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项目前期报批报建、证照办理、招标、合同、进度款审核、变更签证、现场进度安全质量控制、各类专项验收、移交、结算审计。能够独立撰写各种工程类相关报告，具有较强的沟通协调能力。在项目一线工作，经常加班。</w:t>
            </w:r>
          </w:p>
        </w:tc>
      </w:tr>
      <w:tr w14:paraId="0A362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516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bidi="ar"/>
              </w:rPr>
              <w:t>3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A21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工程</w:t>
            </w:r>
          </w:p>
          <w:p w14:paraId="47925BA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管理岗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D2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04E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/>
                <w:kern w:val="0"/>
                <w:sz w:val="20"/>
                <w:szCs w:val="20"/>
                <w:lang w:bidi="ar"/>
              </w:rPr>
              <w:t>本科：土木类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val="en-US" w:eastAsia="zh-CN" w:bidi="ar"/>
              </w:rPr>
              <w:t>给排水科学与工程</w:t>
            </w:r>
          </w:p>
          <w:p w14:paraId="4D570B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highlight w:val="none"/>
                <w:lang w:eastAsia="zh-CN" w:bidi="ar"/>
              </w:rPr>
            </w:pPr>
            <w:r>
              <w:rPr>
                <w:rFonts w:hint="default" w:ascii="Times New Roman" w:hAnsi="Times New Roman" w:eastAsia="仿宋_GB2312"/>
                <w:kern w:val="0"/>
                <w:sz w:val="20"/>
                <w:szCs w:val="20"/>
                <w:lang w:bidi="ar"/>
              </w:rPr>
              <w:t>研究生：市政工程专业、建筑与土木工程专业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F1A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本科及以上学历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0D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rPr>
                <w:rFonts w:hint="default" w:ascii="Times New Roman" w:hAnsi="Times New Roman" w:eastAsia="仿宋_GB2312"/>
                <w:szCs w:val="21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学士及以上学位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407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35周岁及以下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46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1.需5年及以上工作经验且具有3年以上建设单位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市政类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工程管理经验，且跟进至少两个完整项目的管理全过程，熟悉项目现场施工生产各项管理工作程序，掌握建设工程各项管理规定和操作规范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。</w:t>
            </w:r>
          </w:p>
          <w:p w14:paraId="218073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2.具有相关专业二级建造师证书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市政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、中级及以上职称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。</w:t>
            </w:r>
          </w:p>
          <w:p w14:paraId="6D04F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3.能够熟练使用CAD、Office等办公软件，熟悉政府单位行文规范，具备一定的文字功底，PPT制作能力较强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。</w:t>
            </w:r>
          </w:p>
          <w:p w14:paraId="26249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textAlignment w:val="center"/>
              <w:rPr>
                <w:rFonts w:hint="eastAsia" w:ascii="Times New Roman" w:hAnsi="Times New Roman" w:eastAsia="仿宋_GB2312" w:cs="Times New Roman"/>
                <w:kern w:val="0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.具有重点工程建设管理中心(重点局)、国有企业、大型房地产公司工程管理负责人经验者同等条件下优先。</w:t>
            </w: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96B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</w:pP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82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负责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val="en-US" w:eastAsia="zh-CN" w:bidi="ar"/>
              </w:rPr>
              <w:t>工程建设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项目前期报批报建、证照办理、招标、合同、进度款审核、变更签证、现场进度安全质量控制、各类专项验收、移交、结算审计。能够独立撰写各种工程类相关报告，具有较强的沟通协调能力。在项目一线工作，经常加班。</w:t>
            </w:r>
          </w:p>
        </w:tc>
      </w:tr>
      <w:tr w14:paraId="5C2DB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05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CE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bidi="ar"/>
              </w:rPr>
              <w:t>纪检监察及法务合规岗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719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bidi="ar"/>
              </w:rPr>
              <w:t>1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F12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_GB2312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  <w:lang w:bidi="ar"/>
              </w:rPr>
              <w:t>法学类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ED8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本科及以上学历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6F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/>
                <w:szCs w:val="21"/>
              </w:rPr>
              <w:t>学士及以上学位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256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/>
                <w:sz w:val="18"/>
                <w:szCs w:val="18"/>
              </w:rPr>
              <w:t>30周岁及以下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DDA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eastAsia" w:ascii="仿宋_GB2312" w:hAnsi="宋体" w:eastAsia="仿宋_GB2312" w:cs="仿宋_GB231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中共党员，具有2年及以上相关工作经验。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6C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  <w:t>专业知识</w:t>
            </w:r>
          </w:p>
        </w:tc>
        <w:tc>
          <w:tcPr>
            <w:tcW w:w="3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C3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bidi="ar"/>
              </w:rPr>
              <w:t>从事纪检监察、法务、合规等相关工作；涉及办案，需工作态度严谨认真，有高度的责任心，工作适应能力强；工作强度大，需经常加班。</w:t>
            </w:r>
          </w:p>
        </w:tc>
      </w:tr>
      <w:tr w14:paraId="75B37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1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389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6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0AB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/>
                <w:kern w:val="0"/>
                <w:szCs w:val="21"/>
                <w:lang w:val="en-US" w:eastAsia="zh-CN" w:bidi="ar"/>
              </w:rPr>
              <w:t>4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167C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textAlignment w:val="center"/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2ED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50D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437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A04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73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Cs w:val="21"/>
                <w:lang w:bidi="ar"/>
              </w:rPr>
            </w:pPr>
          </w:p>
        </w:tc>
        <w:tc>
          <w:tcPr>
            <w:tcW w:w="31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6BC5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/>
                <w:szCs w:val="21"/>
              </w:rPr>
            </w:pPr>
          </w:p>
        </w:tc>
      </w:tr>
    </w:tbl>
    <w:p w14:paraId="7AE6A6CF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</w:p>
    <w:sectPr>
      <w:pgSz w:w="16838" w:h="11906" w:orient="landscape"/>
      <w:pgMar w:top="556" w:right="567" w:bottom="556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hMDA3ZmIxYmY4N2FlNWU3NTBjMTAyYTBiMWI5M2MifQ=="/>
  </w:docVars>
  <w:rsids>
    <w:rsidRoot w:val="38B05315"/>
    <w:rsid w:val="009D75C4"/>
    <w:rsid w:val="05DD4C0B"/>
    <w:rsid w:val="0FA006CB"/>
    <w:rsid w:val="11590021"/>
    <w:rsid w:val="1D7675CB"/>
    <w:rsid w:val="202F28F9"/>
    <w:rsid w:val="22530559"/>
    <w:rsid w:val="36E14054"/>
    <w:rsid w:val="38B05315"/>
    <w:rsid w:val="4A305F26"/>
    <w:rsid w:val="4D8444A4"/>
    <w:rsid w:val="4FB2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4979</Words>
  <Characters>5425</Characters>
  <Lines>0</Lines>
  <Paragraphs>0</Paragraphs>
  <TotalTime>165</TotalTime>
  <ScaleCrop>false</ScaleCrop>
  <LinksUpToDate>false</LinksUpToDate>
  <CharactersWithSpaces>5430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2024-07-23T03:00:00Z</dcterms:created>
  <dc:creator>南栀</dc:creator>
  <cp:lastModifiedBy>南栀</cp:lastModifiedBy>
  <dcterms:modified xsi:type="dcterms:W3CDTF">2024-09-25T07:53:09Z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6F2E87DE14314CBBBA87B24B5A5C7C0B_13</vt:lpwstr>
  </property>
</Properties>
</file>