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</w:pPr>
      <w:bookmarkStart w:id="0" w:name="_GoBack"/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  <w:t>2024年中小学教师公开招聘省命题考试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  <w:t>小学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  <w:lang w:eastAsia="zh-CN"/>
        </w:rPr>
        <w:t>（特教）</w:t>
      </w:r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  <w:t>教育综合笔试大纲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42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贯彻落实习近平总书记关于教育的重要论述，以《中小学教师专业标准（试行）》和《安徽省人民政府办公厅关于加强中小学教师</w:t>
      </w:r>
      <w:r>
        <w:rPr>
          <w:rFonts w:hint="eastAsia" w:ascii="仿宋" w:hAnsi="仿宋" w:eastAsia="仿宋" w:cs="仿宋"/>
          <w:spacing w:val="0"/>
          <w:position w:val="0"/>
        </w:rPr>
        <w:t>队伍建设的意见》（皖政办〔2012〕35号）等文件精神为依据，结合我</w:t>
      </w:r>
      <w:r>
        <w:rPr>
          <w:rFonts w:hint="eastAsia" w:ascii="仿宋" w:hAnsi="仿宋" w:eastAsia="仿宋" w:cs="仿宋"/>
          <w:spacing w:val="0"/>
          <w:position w:val="0"/>
        </w:rPr>
        <w:t>省中小学教育教学实际，充分体现新课程改革的基本精神，为中小学补充合格师资，促进教师队伍的专业化建设。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教育综合知识考试要求考生对从事教育教学所需的背景性知识、教育基础知识与基本原理具有基本认知和应用能力，考核考生分析、解决教育教学实际问题的能力，考查考生从事教师职业具备的基本素养。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二、考试范围与内容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教育综合知识主要考查教育学、心理学、教育法律法规、课程改革政策和师德修养等5个模块的相关知识和应用能力。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（一）教育学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（2）教育的要素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（3）教育的功能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（4）教育的发展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2.教育与社会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（1）教育的社会制约性</w:t>
      </w:r>
      <w:r>
        <w:rPr>
          <w:rFonts w:hint="eastAsia" w:ascii="仿宋" w:hAnsi="仿宋" w:eastAsia="仿宋" w:cs="仿宋"/>
          <w:spacing w:val="0"/>
          <w:position w:val="0"/>
        </w:rPr>
        <w:t>政治经济制度、社会生产力、文化、科学、技术、人口等对教育发展的影响和制约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（2）教育的社会功能</w:t>
      </w:r>
      <w:r>
        <w:rPr>
          <w:rFonts w:hint="eastAsia" w:ascii="仿宋" w:hAnsi="仿宋" w:eastAsia="仿宋" w:cs="仿宋"/>
          <w:spacing w:val="0"/>
          <w:position w:val="0"/>
        </w:rPr>
        <w:t>教育的政治、经济、文化、科学、技术、人口等功能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（3）当代社会发展对教育的需求与挑战</w:t>
      </w:r>
      <w:r>
        <w:rPr>
          <w:rFonts w:hint="eastAsia" w:ascii="仿宋" w:hAnsi="仿宋" w:eastAsia="仿宋" w:cs="仿宋"/>
          <w:spacing w:val="0"/>
          <w:position w:val="0"/>
        </w:rPr>
        <w:t>现代化、全球化、知识经济、人工智能、信息</w:t>
      </w:r>
      <w:r>
        <w:rPr>
          <w:rFonts w:hint="eastAsia" w:ascii="仿宋" w:hAnsi="仿宋" w:eastAsia="仿宋" w:cs="仿宋"/>
          <w:spacing w:val="0"/>
          <w:position w:val="0"/>
        </w:rPr>
        <w:t>社会、大数据、互联网+、多元文化与教育变革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（4）我国学校教育制度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3.教育与人的发展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（1）人的身心发展特点、规律及主要影响因素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（2）学校教育在人的身心发展中的作用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4.教育目的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（1）教育目的及其功能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（2）全面发展教育理论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（3）我国的教育目的与新时代党的教育方针德育、智育、体育、美育、劳动教育的目标、内容、基本途径。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《习近平关于教育的重要论述》《中小学德育</w:t>
      </w:r>
      <w:r>
        <w:rPr>
          <w:rFonts w:hint="eastAsia" w:ascii="仿宋" w:hAnsi="仿宋" w:eastAsia="仿宋" w:cs="仿宋"/>
          <w:spacing w:val="0"/>
          <w:position w:val="0"/>
        </w:rPr>
        <w:t>工作指南》（2017年）《关于全面加强和改进新时代学校体育工作的意见》</w:t>
      </w:r>
      <w:r>
        <w:rPr>
          <w:rFonts w:hint="eastAsia" w:ascii="仿宋" w:hAnsi="仿宋" w:eastAsia="仿宋" w:cs="仿宋"/>
          <w:spacing w:val="0"/>
          <w:position w:val="0"/>
        </w:rPr>
        <w:t>（2020年）《关于全面加强和改进新时代学校美育工作的意见》（2020年）《中共中央国务院关于全面加强新时代中小学劳动教育的意见》（2020年）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5.课程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（1）课程的概念、课程类型及其特征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（2）课程方案、课程标准、教材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（3）课程理论流派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（4）课程目标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（5）课程内容的选择与组织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（6）课程开发与实施与评价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（7）课程改革的影响因素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6.教学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（1）教学的概念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（2）教学的任务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（3）教学理论流派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（4）教学过程和基本规律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（5）教学原则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（6）常用教学方法和教学策略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（7）教学组织形式与课堂管理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（8）教学评价的作用、类型、原则和方法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（9）教学模式的概念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7.德育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（1）德育及其意义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（2）德育过程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（3）小学德育目标和内容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（4）小学德育的基本原则、方法和途径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8.班主任工作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（1）小学班主任工作的意义和作用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（2）小学班集体建设和班级管理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（3）小学班主任工作的原则、方法与艺术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（4）小学班级队活动的策划与组织、管理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9.学生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（1）小学生的学习特点及其教育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（2）小学生良好学习习惯的培养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（3）小学生个体差异（认知差异、性格差异等）与教育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（4）特殊儿童的概念、类型及其教育方法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10.教师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（1）小学教师的职业特点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（2）小学教师专业要求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（3）小学教师专业发展的阶段与途径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（4）良好师生关系及其构建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11.现代教育技术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（1）教育技术的概念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（2）教育信息化、信息时代的教师教育技术能力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（3）信息技术与课程整合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（4）多媒体辅助教学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（5）数字化教育与教学创新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（6）智慧学校与智慧教育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（7）人工智能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（8）数字资源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12.教育研究方法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（1）教育研究的概念和对象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（2）教育研究的类型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基础研究与应用研究，实证研究、思辨研究与实践研究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（3）教育研究的主要方法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文献法、个案研究、调查研究、实验研究、叙事研究、行动研究等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（二）心理学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1.心理发展与教育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（1）心理发展的概念、心理发展的一般规律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（2）心理发展的理论：皮亚杰的认知发展观与教育、埃里克森的心理发展阶段理论、维果斯基的发展观与教育、</w:t>
      </w:r>
      <w:r>
        <w:rPr>
          <w:rFonts w:hint="eastAsia" w:ascii="仿宋" w:hAnsi="仿宋" w:eastAsia="仿宋" w:cs="仿宋"/>
          <w:spacing w:val="0"/>
          <w:position w:val="0"/>
        </w:rPr>
        <w:t>朱智贤的发展观与教育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（3）童年期的心理发展与教育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2.小学生认知的发展与教育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（1）注意的概念、注意的品质、注意的规律及其在教学中的应用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（2）感知觉的概念、感知觉规律的应用、小学生观察力的发展与培养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（3）记忆的概念、记忆品质、记忆过程、记忆规律及其在教学中的应用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（4）言语的概念、言语的种类、小学生言语的发展与培养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（5）思维的概念、思维过程、思维品质及其培养、创造性思维及其培养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（5）想象的概念、小学生想象力的培养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（6）问题解决的思维过程、影响问题解决的因素、问题解决能力的培养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3.小学生情绪、情感、意志的发展与教育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（1）情绪情感的的概念、情绪情感的种类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（2）小学生情绪情感的发展与培养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（3）意志的概念、意志品质、小学生意志的发展与培养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4.小学生个性发展与教育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（1）需要的概念、马斯洛的需要层次理论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（2）智力的概念、智力理论、影响智力形成和发展的因素、多元智力理论与新教育教学改革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（3）能力的概念、能力的类型、影响能力形成和发展的因素、能力的培养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（4）性格的概念、影响性格形成与发展的因素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5.学习与学习理论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（1）学习的概念、学习分类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认知学习理论、建构主义学习、行为主义的学习理论、人本主义学习理论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（3）学习动机的概念、学习动机分类、影响学习动机的因素、学习动机激发与培养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（4）迁移的概念、迁移的种类、迁移与教学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（5）知识学习的类型、知识学习的过程、学习策略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（6）动作技能的概念、动作技能的形成阶段、影响动作技能形成的因素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（7）心智技能的概念、心智技能的形成阶段、心智技能的培养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6.学校心理健康教育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（1）心理健康的标准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（2）心理健康教育的原则、主要途径与方法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（3）小学生常见的心理问题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（4）教师的心理健康问题与应对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（三）教育法律法规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1.有关教育的法律法规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《中华人民共和国教育法》（2021年4月29日修订版）《中华人民共和国义务教育法》《中华人民共和国教师法》《中华人民共和国</w:t>
      </w:r>
      <w:r>
        <w:rPr>
          <w:rFonts w:hint="eastAsia" w:ascii="仿宋" w:hAnsi="仿宋" w:eastAsia="仿宋" w:cs="仿宋"/>
          <w:spacing w:val="0"/>
          <w:position w:val="0"/>
        </w:rPr>
        <w:t>未成年人保护法》《中华人民共和国预防未成年人犯罪法》《学生伤害</w:t>
      </w:r>
      <w:r>
        <w:rPr>
          <w:rFonts w:hint="eastAsia" w:ascii="仿宋" w:hAnsi="仿宋" w:eastAsia="仿宋" w:cs="仿宋"/>
          <w:spacing w:val="0"/>
          <w:position w:val="0"/>
        </w:rPr>
        <w:t>事故处理办法》等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《小学教师专业标准（试行）》《全面深化新时代教师队伍改革建设的意见》《关于深化教育教学改革全面提高义务教育质量的意见》《中国教育现代化2035》《关于实施新时代基</w:t>
      </w:r>
      <w:r>
        <w:rPr>
          <w:rFonts w:hint="eastAsia" w:ascii="仿宋" w:hAnsi="仿宋" w:eastAsia="仿宋" w:cs="仿宋"/>
          <w:spacing w:val="0"/>
          <w:position w:val="0"/>
        </w:rPr>
        <w:t>础教育扩优提质行动计划的意见》《中小学教育质量综合评价指标框架（试行）》《义务教育学校管理标准(试行)》《安徽省中小学办学行为规</w:t>
      </w:r>
      <w:r>
        <w:rPr>
          <w:rFonts w:hint="eastAsia" w:ascii="仿宋" w:hAnsi="仿宋" w:eastAsia="仿宋" w:cs="仿宋"/>
          <w:spacing w:val="0"/>
          <w:position w:val="0"/>
        </w:rPr>
        <w:t>范（试行）》等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2.教师权利和义务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（2）国家有关教育法律法规所规范的教师教育行为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3.学生权利保护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（1）学生的法律地位、权利和义务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（2）未成年人保护与犯罪预防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（3）学生减负、生命安全与健康教育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</w:t>
      </w:r>
      <w:r>
        <w:rPr>
          <w:rFonts w:hint="eastAsia" w:ascii="仿宋" w:hAnsi="仿宋" w:eastAsia="仿宋" w:cs="仿宋"/>
          <w:color w:val="auto"/>
          <w:spacing w:val="0"/>
          <w:position w:val="0"/>
          <w:u w:val="none"/>
        </w:rPr>
        <w:t>教育部等九部门关于印发中小学生减负措施的通知</w:t>
      </w:r>
      <w:r>
        <w:rPr>
          <w:rFonts w:hint="eastAsia" w:ascii="仿宋" w:hAnsi="仿宋" w:eastAsia="仿宋" w:cs="仿宋"/>
          <w:spacing w:val="0"/>
          <w:position w:val="0"/>
        </w:rPr>
        <w:t>》（2018）《关于进一步减轻义务教育阶段学生作业负担和校外培训负担的意见》（2021）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（四）课程改革政策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1.《关于全面深化课程改革落实立德树人根本任务的意见》《基础教育课程教学改革深化行动方案》的主要内容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2.《义务教育课程方案》（2022年版）的主要内容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义务教育课程目标、义务教育课程设置、课程标准编制与教材编写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3.课程标准、课程标准的基本框架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4.中国学生发展核心素养、学科核心素养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（五）师德修养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1.教师职业道德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（1）教师职业道德的基本范畴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（2）教师职业道德修养的目标和意义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（3）加强师德修养的原则、途径、方法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2.教师职业道德规范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（1）教师职业道德规范的内容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（2）相关文件、规定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《中小学教师职业道德规范》（2008年）《关于加强和改进新时代师德师风建设的意见》（2019年）《新时代</w:t>
      </w:r>
      <w:r>
        <w:rPr>
          <w:rFonts w:hint="eastAsia" w:ascii="仿宋" w:hAnsi="仿宋" w:eastAsia="仿宋" w:cs="仿宋"/>
          <w:spacing w:val="0"/>
          <w:position w:val="0"/>
        </w:rPr>
        <w:t>中小学教师职业行为十项准则》（2018年11月）《中小学教师违反职业道德行为处理办法（2018年修订）》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三、考试形式和试卷结构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1.考试形式：闭卷、笔试。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2.考试时间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90</w:t>
      </w:r>
      <w:r>
        <w:rPr>
          <w:rFonts w:hint="eastAsia" w:ascii="仿宋" w:hAnsi="仿宋" w:eastAsia="仿宋" w:cs="仿宋"/>
          <w:spacing w:val="0"/>
          <w:position w:val="0"/>
        </w:rPr>
        <w:t>分钟，试卷分值120分。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3.主要题型：选择题、判断题、简答题、论述题、材料</w:t>
      </w:r>
      <w:r>
        <w:rPr>
          <w:rFonts w:hint="eastAsia" w:ascii="仿宋" w:hAnsi="仿宋" w:eastAsia="仿宋" w:cs="仿宋"/>
          <w:spacing w:val="0"/>
          <w:position w:val="0"/>
        </w:rPr>
        <w:t>解析题、案例分析题等。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4.内容比例：学科专业知识约占60%，运用专业知识能力约占40%。</w:t>
      </w:r>
    </w:p>
    <w:sectPr>
      <w:footerReference r:id="rId5" w:type="default"/>
      <w:pgSz w:w="11906" w:h="16839"/>
      <w:pgMar w:top="1431" w:right="1600" w:bottom="1137" w:left="1713" w:header="0" w:footer="9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19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kyNjQ3Y2RhYzhmZjExOWYyZWQwNmRiMDQ0MjYzOTAifQ=="/>
  </w:docVars>
  <w:rsids>
    <w:rsidRoot w:val="00000000"/>
    <w:rsid w:val="335F3C12"/>
    <w:rsid w:val="41F06C6E"/>
    <w:rsid w:val="75AC17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4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2024-02-18T08:53:00Z</dcterms:created>
  <dc:creator>许晓红</dc:creator>
  <cp:lastModifiedBy>执着</cp:lastModifiedBy>
  <dcterms:modified xsi:type="dcterms:W3CDTF">2024-04-26T02:42:43Z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2024-04-26T10:34:25Z</vt:filetime>
  </property>
  <property fmtid="{D5CDD505-2E9C-101B-9397-08002B2CF9AE}" pid="4" name="KSOProductBuildVer">
    <vt:lpwstr>2052-12.1.0.16729</vt:lpwstr>
  </property>
  <property fmtid="{D5CDD505-2E9C-101B-9397-08002B2CF9AE}" pid="5" name="ICV">
    <vt:lpwstr>74848C9C4E654FE7A838B96199681E96_13</vt:lpwstr>
  </property>
</Properties>
</file>