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48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eastAsia="黑体" w:cs="Times New Roman"/>
          <w:b/>
          <w:sz w:val="36"/>
          <w:szCs w:val="28"/>
        </w:rPr>
      </w:pPr>
    </w:p>
    <w:p>
      <w:pPr>
        <w:pStyle w:val="6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sz w:val="36"/>
          <w:szCs w:val="30"/>
        </w:rPr>
      </w:pPr>
      <w:r>
        <w:rPr>
          <w:rFonts w:hint="eastAsia" w:ascii="Times New Roman" w:hAnsi="Times New Roman" w:eastAsia="方正小标宋简体" w:cs="Times New Roman"/>
          <w:sz w:val="36"/>
          <w:szCs w:val="30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0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36"/>
          <w:szCs w:val="30"/>
        </w:rPr>
        <w:t>年度安徽农业大学专业</w:t>
      </w:r>
      <w:r>
        <w:rPr>
          <w:rFonts w:ascii="Times New Roman" w:hAnsi="Times New Roman" w:eastAsia="方正小标宋简体" w:cs="Times New Roman"/>
          <w:sz w:val="36"/>
          <w:szCs w:val="30"/>
        </w:rPr>
        <w:t>技术主体岗位招聘</w:t>
      </w:r>
    </w:p>
    <w:p>
      <w:pPr>
        <w:pStyle w:val="6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sz w:val="36"/>
          <w:szCs w:val="30"/>
        </w:rPr>
      </w:pPr>
      <w:r>
        <w:rPr>
          <w:rFonts w:ascii="Times New Roman" w:hAnsi="Times New Roman" w:eastAsia="方正小标宋简体" w:cs="Times New Roman"/>
          <w:sz w:val="36"/>
          <w:szCs w:val="30"/>
        </w:rPr>
        <w:t>业绩</w:t>
      </w:r>
      <w:r>
        <w:rPr>
          <w:rFonts w:hint="eastAsia" w:ascii="Times New Roman" w:hAnsi="Times New Roman" w:eastAsia="方正小标宋简体" w:cs="Times New Roman"/>
          <w:sz w:val="36"/>
          <w:szCs w:val="30"/>
        </w:rPr>
        <w:t>分类资格条件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2" w:firstLineChars="200"/>
        <w:jc w:val="both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A类：</w:t>
      </w:r>
      <w:r>
        <w:rPr>
          <w:rFonts w:hint="eastAsia" w:ascii="黑体" w:hAnsi="黑体" w:eastAsia="黑体" w:cs="Times New Roman"/>
          <w:sz w:val="28"/>
          <w:szCs w:val="28"/>
        </w:rPr>
        <w:t>在所从事的学科专业取得高水平研究成果，能较好地胜任教学工作，原则上近5年须</w:t>
      </w:r>
      <w:r>
        <w:rPr>
          <w:rFonts w:ascii="黑体" w:hAnsi="黑体" w:eastAsia="黑体" w:cs="Times New Roman"/>
          <w:sz w:val="28"/>
          <w:szCs w:val="28"/>
        </w:rPr>
        <w:t>取得以下</w:t>
      </w:r>
      <w:r>
        <w:rPr>
          <w:rFonts w:hint="eastAsia" w:ascii="黑体" w:hAnsi="黑体" w:eastAsia="黑体" w:cs="Times New Roman"/>
          <w:sz w:val="28"/>
          <w:szCs w:val="28"/>
        </w:rPr>
        <w:t>任一业绩或经专家</w:t>
      </w:r>
      <w:r>
        <w:rPr>
          <w:rFonts w:ascii="黑体" w:hAnsi="黑体" w:eastAsia="黑体" w:cs="Times New Roman"/>
          <w:sz w:val="28"/>
          <w:szCs w:val="28"/>
        </w:rPr>
        <w:t>评议达到</w:t>
      </w:r>
      <w:r>
        <w:rPr>
          <w:rFonts w:hint="eastAsia" w:ascii="黑体" w:hAnsi="黑体" w:eastAsia="黑体" w:cs="Times New Roman"/>
          <w:sz w:val="28"/>
          <w:szCs w:val="28"/>
        </w:rPr>
        <w:t>与其</w:t>
      </w:r>
      <w:r>
        <w:rPr>
          <w:rFonts w:ascii="黑体" w:hAnsi="黑体" w:eastAsia="黑体" w:cs="Times New Roman"/>
          <w:sz w:val="28"/>
          <w:szCs w:val="28"/>
        </w:rPr>
        <w:t>相当</w:t>
      </w:r>
      <w:r>
        <w:rPr>
          <w:rFonts w:hint="eastAsia" w:ascii="黑体" w:hAnsi="黑体" w:eastAsia="黑体" w:cs="Times New Roman"/>
          <w:sz w:val="28"/>
          <w:szCs w:val="28"/>
        </w:rPr>
        <w:t>的</w:t>
      </w:r>
      <w:r>
        <w:rPr>
          <w:rFonts w:ascii="黑体" w:hAnsi="黑体" w:eastAsia="黑体" w:cs="Times New Roman"/>
          <w:sz w:val="28"/>
          <w:szCs w:val="28"/>
        </w:rPr>
        <w:t>业绩</w:t>
      </w:r>
      <w:r>
        <w:rPr>
          <w:rFonts w:hint="eastAsia" w:ascii="黑体" w:hAnsi="黑体" w:eastAsia="黑体" w:cs="Times New Roman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农学</w:t>
      </w:r>
      <w:r>
        <w:rPr>
          <w:rFonts w:ascii="Times New Roman" w:hAnsi="Times New Roman" w:eastAsia="楷体_GB2312" w:cs="Times New Roman"/>
          <w:b/>
          <w:sz w:val="28"/>
          <w:szCs w:val="28"/>
        </w:rPr>
        <w:t>、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理学</w:t>
      </w:r>
      <w:r>
        <w:rPr>
          <w:rFonts w:ascii="Times New Roman" w:hAnsi="Times New Roman" w:eastAsia="楷体_GB2312" w:cs="Times New Roman"/>
          <w:b/>
          <w:sz w:val="28"/>
          <w:szCs w:val="28"/>
        </w:rPr>
        <w:t>类：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主持国家自然科学基金1项；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Nature，Science，Cell三大刊的作者之一；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在</w:t>
      </w:r>
      <w:r>
        <w:rPr>
          <w:rFonts w:ascii="Times New Roman" w:hAnsi="Times New Roman" w:eastAsia="仿宋_GB2312" w:cs="Times New Roman"/>
          <w:sz w:val="28"/>
          <w:szCs w:val="28"/>
        </w:rPr>
        <w:t>行业领域公认的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高水平</w:t>
      </w:r>
      <w:r>
        <w:rPr>
          <w:rFonts w:ascii="Times New Roman" w:hAnsi="Times New Roman" w:eastAsia="仿宋_GB2312" w:cs="Times New Roman"/>
          <w:sz w:val="28"/>
          <w:szCs w:val="28"/>
        </w:rPr>
        <w:t>期刊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发表论文1篇</w:t>
      </w:r>
      <w:r>
        <w:rPr>
          <w:rFonts w:ascii="Times New Roman" w:hAnsi="Times New Roman" w:eastAsia="仿宋_GB2312" w:cs="Times New Roman"/>
          <w:sz w:val="28"/>
          <w:szCs w:val="28"/>
        </w:rPr>
        <w:t>（第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sz w:val="28"/>
          <w:szCs w:val="28"/>
        </w:rPr>
        <w:t>作者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或共同第</w:t>
      </w:r>
      <w:r>
        <w:rPr>
          <w:rFonts w:ascii="Times New Roman" w:hAnsi="Times New Roman" w:eastAsia="仿宋_GB2312" w:cs="Times New Roman"/>
          <w:sz w:val="28"/>
          <w:szCs w:val="28"/>
        </w:rPr>
        <w:t>一作者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排序</w:t>
      </w:r>
      <w:r>
        <w:rPr>
          <w:rFonts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一，</w:t>
      </w:r>
      <w:r>
        <w:rPr>
          <w:rFonts w:ascii="Times New Roman" w:hAnsi="Times New Roman" w:eastAsia="仿宋_GB2312" w:cs="Times New Roman"/>
          <w:sz w:val="28"/>
          <w:szCs w:val="28"/>
        </w:rPr>
        <w:t>下同）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发表</w:t>
      </w:r>
      <w:r>
        <w:rPr>
          <w:rFonts w:ascii="Times New Roman" w:hAnsi="Times New Roman" w:eastAsia="仿宋_GB2312" w:cs="Times New Roman"/>
          <w:sz w:val="28"/>
          <w:szCs w:val="28"/>
        </w:rPr>
        <w:t>ESI高被引期刊论文1篇；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发表SCI二区以上期刊论文2篇（本学科领域中科院分区，下同），其中一区1篇；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发表SCI二区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以上</w:t>
      </w:r>
      <w:r>
        <w:rPr>
          <w:rFonts w:ascii="Times New Roman" w:hAnsi="Times New Roman" w:eastAsia="仿宋_GB2312" w:cs="Times New Roman"/>
          <w:sz w:val="28"/>
          <w:szCs w:val="28"/>
        </w:rPr>
        <w:t>期刊论文3篇；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发表SCI二区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以上</w:t>
      </w:r>
      <w:r>
        <w:rPr>
          <w:rFonts w:ascii="Times New Roman" w:hAnsi="Times New Roman" w:eastAsia="仿宋_GB2312" w:cs="Times New Roman"/>
          <w:sz w:val="28"/>
          <w:szCs w:val="28"/>
        </w:rPr>
        <w:t>期刊论文2篇，并获授权发明专利1项（第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sz w:val="28"/>
          <w:szCs w:val="28"/>
        </w:rPr>
        <w:t>完成人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或导师</w:t>
      </w:r>
      <w:r>
        <w:rPr>
          <w:rFonts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sz w:val="28"/>
          <w:szCs w:val="28"/>
        </w:rPr>
        <w:t>完成人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本人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排名</w:t>
      </w:r>
      <w:r>
        <w:rPr>
          <w:rFonts w:ascii="Times New Roman" w:hAnsi="Times New Roman" w:eastAsia="仿宋_GB2312" w:cs="Times New Roman"/>
          <w:sz w:val="28"/>
          <w:szCs w:val="28"/>
        </w:rPr>
        <w:t>第二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下同）；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获省部级以上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科技</w:t>
      </w:r>
      <w:r>
        <w:rPr>
          <w:rFonts w:ascii="Times New Roman" w:hAnsi="Times New Roman" w:eastAsia="仿宋_GB2312" w:cs="Times New Roman"/>
          <w:sz w:val="28"/>
          <w:szCs w:val="28"/>
        </w:rPr>
        <w:t>奖励1项（一等奖前5名、二等奖前3名、三等奖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第一</w:t>
      </w:r>
      <w:r>
        <w:rPr>
          <w:rFonts w:ascii="Times New Roman" w:hAnsi="Times New Roman" w:eastAsia="仿宋_GB2312" w:cs="Times New Roman"/>
          <w:sz w:val="28"/>
          <w:szCs w:val="28"/>
        </w:rPr>
        <w:t>完成人）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在动植物</w:t>
      </w:r>
      <w:r>
        <w:rPr>
          <w:rFonts w:ascii="Times New Roman" w:hAnsi="Times New Roman" w:eastAsia="仿宋_GB2312" w:cs="Times New Roman"/>
          <w:sz w:val="28"/>
          <w:szCs w:val="28"/>
        </w:rPr>
        <w:t>生物育种领域有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较好</w:t>
      </w:r>
      <w:r>
        <w:rPr>
          <w:rFonts w:ascii="Times New Roman" w:hAnsi="Times New Roman" w:eastAsia="仿宋_GB2312" w:cs="Times New Roman"/>
          <w:sz w:val="28"/>
          <w:szCs w:val="28"/>
        </w:rPr>
        <w:t>积累的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（须</w:t>
      </w:r>
      <w:r>
        <w:rPr>
          <w:rFonts w:ascii="Times New Roman" w:hAnsi="Times New Roman" w:eastAsia="仿宋_GB2312" w:cs="Times New Roman"/>
          <w:sz w:val="28"/>
          <w:szCs w:val="28"/>
        </w:rPr>
        <w:t>经专家评议认定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>工学类：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达到农学、理学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A</w:t>
      </w:r>
      <w:r>
        <w:rPr>
          <w:rFonts w:ascii="Times New Roman" w:hAnsi="Times New Roman" w:eastAsia="仿宋_GB2312" w:cs="Times New Roman"/>
          <w:sz w:val="28"/>
          <w:szCs w:val="28"/>
        </w:rPr>
        <w:t>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业绩条件</w:t>
      </w:r>
      <w:r>
        <w:rPr>
          <w:rFonts w:ascii="Times New Roman" w:hAnsi="Times New Roman" w:eastAsia="仿宋_GB2312" w:cs="Times New Roman"/>
          <w:sz w:val="28"/>
          <w:szCs w:val="28"/>
        </w:rPr>
        <w:t>中的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项目</w:t>
      </w:r>
      <w:r>
        <w:rPr>
          <w:rFonts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论文、奖励</w:t>
      </w:r>
      <w:r>
        <w:rPr>
          <w:rFonts w:ascii="Times New Roman" w:hAnsi="Times New Roman" w:eastAsia="仿宋_GB2312" w:cs="Times New Roman"/>
          <w:sz w:val="28"/>
          <w:szCs w:val="28"/>
        </w:rPr>
        <w:t>条款；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三区以上</w:t>
      </w:r>
      <w:r>
        <w:rPr>
          <w:rFonts w:ascii="Times New Roman" w:hAnsi="Times New Roman" w:eastAsia="仿宋_GB2312" w:cs="Times New Roman"/>
          <w:sz w:val="28"/>
          <w:szCs w:val="28"/>
        </w:rPr>
        <w:t>期刊论文或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高水平EI</w:t>
      </w:r>
      <w:r>
        <w:rPr>
          <w:rFonts w:ascii="Times New Roman" w:hAnsi="Times New Roman" w:eastAsia="仿宋_GB2312" w:cs="Times New Roman"/>
          <w:sz w:val="28"/>
          <w:szCs w:val="28"/>
        </w:rPr>
        <w:t>期刊论文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或授权</w:t>
      </w:r>
      <w:r>
        <w:rPr>
          <w:rFonts w:ascii="Times New Roman" w:hAnsi="Times New Roman" w:eastAsia="仿宋_GB2312" w:cs="Times New Roman"/>
          <w:sz w:val="28"/>
          <w:szCs w:val="28"/>
        </w:rPr>
        <w:t>发明专利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3篇（项）； 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发表SCI二区期刊论文2篇；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发表SCI二区期刊论文1篇，并获授权发明专利1项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（有本领域实质性技术创造，下同）；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发表SCI二区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以上</w:t>
      </w:r>
      <w:r>
        <w:rPr>
          <w:rFonts w:ascii="Times New Roman" w:hAnsi="Times New Roman" w:eastAsia="仿宋_GB2312" w:cs="Times New Roman"/>
          <w:sz w:val="28"/>
          <w:szCs w:val="28"/>
        </w:rPr>
        <w:t>期刊论文1篇，并获授权发明专利2项；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出版高水平著作</w:t>
      </w:r>
      <w:r>
        <w:rPr>
          <w:rFonts w:ascii="Times New Roman" w:hAnsi="Times New Roman" w:eastAsia="仿宋_GB2312" w:cs="Times New Roman"/>
          <w:sz w:val="28"/>
          <w:szCs w:val="28"/>
        </w:rPr>
        <w:t>1部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（本人</w:t>
      </w:r>
      <w:r>
        <w:rPr>
          <w:rFonts w:ascii="Times New Roman" w:hAnsi="Times New Roman" w:eastAsia="仿宋_GB2312" w:cs="Times New Roman"/>
          <w:sz w:val="28"/>
          <w:szCs w:val="28"/>
        </w:rPr>
        <w:t>撰写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不少于</w:t>
      </w:r>
      <w:r>
        <w:rPr>
          <w:rFonts w:ascii="Times New Roman" w:hAnsi="Times New Roman" w:eastAsia="仿宋_GB2312" w:cs="Times New Roman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万字）。该条款</w:t>
      </w:r>
      <w:r>
        <w:rPr>
          <w:rFonts w:ascii="Times New Roman" w:hAnsi="Times New Roman" w:eastAsia="仿宋_GB2312" w:cs="Times New Roman"/>
          <w:sz w:val="28"/>
          <w:szCs w:val="28"/>
        </w:rPr>
        <w:t>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建筑学、城乡规划学、风景园林学学科。著作</w:t>
      </w:r>
      <w:r>
        <w:rPr>
          <w:rFonts w:ascii="Times New Roman" w:hAnsi="Times New Roman" w:eastAsia="仿宋_GB2312" w:cs="Times New Roman"/>
          <w:sz w:val="28"/>
          <w:szCs w:val="28"/>
        </w:rPr>
        <w:t>类业绩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须</w:t>
      </w:r>
      <w:r>
        <w:rPr>
          <w:rFonts w:ascii="Times New Roman" w:hAnsi="Times New Roman" w:eastAsia="仿宋_GB2312" w:cs="Times New Roman"/>
          <w:sz w:val="28"/>
          <w:szCs w:val="28"/>
        </w:rPr>
        <w:t>经专家评议认定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，下同。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>人文社科类：</w:t>
      </w:r>
    </w:p>
    <w:p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达到农学、理学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A</w:t>
      </w:r>
      <w:r>
        <w:rPr>
          <w:rFonts w:ascii="Times New Roman" w:hAnsi="Times New Roman" w:eastAsia="仿宋_GB2312" w:cs="Times New Roman"/>
          <w:sz w:val="28"/>
          <w:szCs w:val="28"/>
        </w:rPr>
        <w:t>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业绩条件</w:t>
      </w:r>
      <w:r>
        <w:rPr>
          <w:rFonts w:ascii="Times New Roman" w:hAnsi="Times New Roman" w:eastAsia="仿宋_GB2312" w:cs="Times New Roman"/>
          <w:sz w:val="28"/>
          <w:szCs w:val="28"/>
        </w:rPr>
        <w:t>中的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项目</w:t>
      </w:r>
      <w:r>
        <w:rPr>
          <w:rFonts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论文、奖励</w:t>
      </w:r>
      <w:r>
        <w:rPr>
          <w:rFonts w:ascii="Times New Roman" w:hAnsi="Times New Roman" w:eastAsia="仿宋_GB2312" w:cs="Times New Roman"/>
          <w:sz w:val="28"/>
          <w:szCs w:val="28"/>
        </w:rPr>
        <w:t>条款；</w:t>
      </w:r>
    </w:p>
    <w:p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主持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国家</w:t>
      </w:r>
      <w:r>
        <w:rPr>
          <w:rFonts w:ascii="Times New Roman" w:hAnsi="Times New Roman" w:eastAsia="仿宋_GB2312" w:cs="Times New Roman"/>
          <w:sz w:val="28"/>
          <w:szCs w:val="28"/>
        </w:rPr>
        <w:t>社科基金或教育部人文社科研究项目1项；</w:t>
      </w:r>
    </w:p>
    <w:p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“三报一刊”理论文章的作者之一；</w:t>
      </w:r>
    </w:p>
    <w:p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在</w:t>
      </w:r>
      <w:r>
        <w:rPr>
          <w:rFonts w:ascii="Times New Roman" w:hAnsi="Times New Roman" w:eastAsia="仿宋_GB2312" w:cs="Times New Roman"/>
          <w:sz w:val="28"/>
          <w:szCs w:val="28"/>
        </w:rPr>
        <w:t>行业领域公认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的高水平</w:t>
      </w:r>
      <w:r>
        <w:rPr>
          <w:rFonts w:ascii="Times New Roman" w:hAnsi="Times New Roman" w:eastAsia="仿宋_GB2312" w:cs="Times New Roman"/>
          <w:sz w:val="28"/>
          <w:szCs w:val="28"/>
        </w:rPr>
        <w:t>中国期刊发表论文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1篇；</w:t>
      </w:r>
    </w:p>
    <w:p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发表A&amp;HCI、SSCI期刊一区论文1篇（JCR分区，下同）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1篇；</w:t>
      </w:r>
    </w:p>
    <w:p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发表A&amp;HCI、SSCI期刊二区论文和CSSCI期刊论文各1篇；</w:t>
      </w:r>
    </w:p>
    <w:p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发表CSSCI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核心</w:t>
      </w:r>
      <w:r>
        <w:rPr>
          <w:rFonts w:ascii="Times New Roman" w:hAnsi="Times New Roman" w:eastAsia="仿宋_GB2312" w:cs="Times New Roman"/>
          <w:sz w:val="28"/>
          <w:szCs w:val="28"/>
        </w:rPr>
        <w:t>期刊论文1篇，且CNKI复合影响因子大于3.0；</w:t>
      </w:r>
    </w:p>
    <w:p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发表CSSCI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核心</w:t>
      </w:r>
      <w:r>
        <w:rPr>
          <w:rFonts w:ascii="Times New Roman" w:hAnsi="Times New Roman" w:eastAsia="仿宋_GB2312" w:cs="Times New Roman"/>
          <w:sz w:val="28"/>
          <w:szCs w:val="28"/>
        </w:rPr>
        <w:t>期刊论文2篇，且有1篇CNKI复合影响因子大于2.5；</w:t>
      </w:r>
    </w:p>
    <w:p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出版高水平著作</w:t>
      </w:r>
      <w:r>
        <w:rPr>
          <w:rFonts w:ascii="Times New Roman" w:hAnsi="Times New Roman" w:eastAsia="仿宋_GB2312" w:cs="Times New Roman"/>
          <w:sz w:val="28"/>
          <w:szCs w:val="28"/>
        </w:rPr>
        <w:t>1部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（本人</w:t>
      </w:r>
      <w:r>
        <w:rPr>
          <w:rFonts w:ascii="Times New Roman" w:hAnsi="Times New Roman" w:eastAsia="仿宋_GB2312" w:cs="Times New Roman"/>
          <w:sz w:val="28"/>
          <w:szCs w:val="28"/>
        </w:rPr>
        <w:t>撰写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不少于</w:t>
      </w:r>
      <w:r>
        <w:rPr>
          <w:rFonts w:ascii="Times New Roman" w:hAnsi="Times New Roman" w:eastAsia="仿宋_GB2312" w:cs="Times New Roman"/>
          <w:sz w:val="28"/>
          <w:szCs w:val="28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万字）；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入选中国管理案例共享中心年度百优案例的案例成果1项（第一作者或导师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第一作者</w:t>
      </w:r>
      <w:r>
        <w:rPr>
          <w:rFonts w:ascii="Times New Roman" w:hAnsi="Times New Roman" w:eastAsia="仿宋_GB2312" w:cs="Times New Roman"/>
          <w:sz w:val="28"/>
          <w:szCs w:val="28"/>
        </w:rPr>
        <w:t>、本人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第</w:t>
      </w:r>
      <w:r>
        <w:rPr>
          <w:rFonts w:ascii="Times New Roman" w:hAnsi="Times New Roman" w:eastAsia="仿宋_GB2312" w:cs="Times New Roman"/>
          <w:sz w:val="28"/>
          <w:szCs w:val="28"/>
        </w:rPr>
        <w:t>二作者，下同）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B类：</w:t>
      </w:r>
      <w:r>
        <w:rPr>
          <w:rFonts w:hint="eastAsia" w:ascii="黑体" w:hAnsi="黑体" w:eastAsia="黑体" w:cs="Times New Roman"/>
          <w:sz w:val="28"/>
          <w:szCs w:val="28"/>
        </w:rPr>
        <w:t>在所从事的学科专业取得较高水平研究成果，能较好地胜任教学工作，原则上近5年须</w:t>
      </w:r>
      <w:r>
        <w:rPr>
          <w:rFonts w:ascii="黑体" w:hAnsi="黑体" w:eastAsia="黑体" w:cs="Times New Roman"/>
          <w:sz w:val="28"/>
          <w:szCs w:val="28"/>
        </w:rPr>
        <w:t>取得以下</w:t>
      </w:r>
      <w:r>
        <w:rPr>
          <w:rFonts w:hint="eastAsia" w:ascii="黑体" w:hAnsi="黑体" w:eastAsia="黑体" w:cs="Times New Roman"/>
          <w:sz w:val="28"/>
          <w:szCs w:val="28"/>
        </w:rPr>
        <w:t>任一业绩或经专家</w:t>
      </w:r>
      <w:r>
        <w:rPr>
          <w:rFonts w:ascii="黑体" w:hAnsi="黑体" w:eastAsia="黑体" w:cs="Times New Roman"/>
          <w:sz w:val="28"/>
          <w:szCs w:val="28"/>
        </w:rPr>
        <w:t>评议达到</w:t>
      </w:r>
      <w:r>
        <w:rPr>
          <w:rFonts w:hint="eastAsia" w:ascii="黑体" w:hAnsi="黑体" w:eastAsia="黑体" w:cs="Times New Roman"/>
          <w:sz w:val="28"/>
          <w:szCs w:val="28"/>
        </w:rPr>
        <w:t>与其</w:t>
      </w:r>
      <w:r>
        <w:rPr>
          <w:rFonts w:ascii="黑体" w:hAnsi="黑体" w:eastAsia="黑体" w:cs="Times New Roman"/>
          <w:sz w:val="28"/>
          <w:szCs w:val="28"/>
        </w:rPr>
        <w:t>相当</w:t>
      </w:r>
      <w:r>
        <w:rPr>
          <w:rFonts w:hint="eastAsia" w:ascii="黑体" w:hAnsi="黑体" w:eastAsia="黑体" w:cs="Times New Roman"/>
          <w:sz w:val="28"/>
          <w:szCs w:val="28"/>
        </w:rPr>
        <w:t>的</w:t>
      </w:r>
      <w:r>
        <w:rPr>
          <w:rFonts w:ascii="黑体" w:hAnsi="黑体" w:eastAsia="黑体" w:cs="Times New Roman"/>
          <w:sz w:val="28"/>
          <w:szCs w:val="28"/>
        </w:rPr>
        <w:t>业绩</w:t>
      </w:r>
      <w:r>
        <w:rPr>
          <w:rFonts w:hint="eastAsia" w:ascii="黑体" w:hAnsi="黑体" w:eastAsia="黑体" w:cs="Times New Roman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>农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学、</w:t>
      </w:r>
      <w:r>
        <w:rPr>
          <w:rFonts w:ascii="Times New Roman" w:hAnsi="Times New Roman" w:eastAsia="楷体_GB2312" w:cs="Times New Roman"/>
          <w:b/>
          <w:sz w:val="28"/>
          <w:szCs w:val="28"/>
        </w:rPr>
        <w:t>理学类：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主持省自然科学基金1项； 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发表</w:t>
      </w:r>
      <w:r>
        <w:rPr>
          <w:rFonts w:ascii="Times New Roman" w:hAnsi="Times New Roman" w:eastAsia="仿宋_GB2312" w:cs="Times New Roman"/>
          <w:sz w:val="28"/>
          <w:szCs w:val="28"/>
        </w:rPr>
        <w:t>ESI高被引期刊论文或行业领域公认的顶级期刊论文1篇（共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</w:t>
      </w:r>
      <w:r>
        <w:rPr>
          <w:rFonts w:ascii="Times New Roman" w:hAnsi="Times New Roman" w:eastAsia="仿宋_GB2312" w:cs="Times New Roman"/>
          <w:sz w:val="28"/>
          <w:szCs w:val="28"/>
        </w:rPr>
        <w:t>第一作者排序第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）；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发表SCI一区期刊论文1篇；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发表SCI二区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以上</w:t>
      </w:r>
      <w:r>
        <w:rPr>
          <w:rFonts w:ascii="Times New Roman" w:hAnsi="Times New Roman" w:eastAsia="仿宋_GB2312" w:cs="Times New Roman"/>
          <w:sz w:val="28"/>
          <w:szCs w:val="28"/>
        </w:rPr>
        <w:t>期刊论文2篇；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发表SCI二区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以上</w:t>
      </w:r>
      <w:r>
        <w:rPr>
          <w:rFonts w:ascii="Times New Roman" w:hAnsi="Times New Roman" w:eastAsia="仿宋_GB2312" w:cs="Times New Roman"/>
          <w:sz w:val="28"/>
          <w:szCs w:val="28"/>
        </w:rPr>
        <w:t>期刊论文1篇，并获授权发明专利1项；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发表SCI三区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以上</w:t>
      </w:r>
      <w:r>
        <w:rPr>
          <w:rFonts w:ascii="Times New Roman" w:hAnsi="Times New Roman" w:eastAsia="仿宋_GB2312" w:cs="Times New Roman"/>
          <w:sz w:val="28"/>
          <w:szCs w:val="28"/>
        </w:rPr>
        <w:t>期刊论文3篇；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发表SCI期刊论文2篇，且有1篇为三区以上，并获授权发明专利1项；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获省部级以上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科技</w:t>
      </w:r>
      <w:r>
        <w:rPr>
          <w:rFonts w:ascii="Times New Roman" w:hAnsi="Times New Roman" w:eastAsia="仿宋_GB2312" w:cs="Times New Roman"/>
          <w:sz w:val="28"/>
          <w:szCs w:val="28"/>
        </w:rPr>
        <w:t>奖励1项（一等奖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前7名</w:t>
      </w:r>
      <w:r>
        <w:rPr>
          <w:rFonts w:ascii="Times New Roman" w:hAnsi="Times New Roman" w:eastAsia="仿宋_GB2312" w:cs="Times New Roman"/>
          <w:sz w:val="28"/>
          <w:szCs w:val="28"/>
        </w:rPr>
        <w:t>、二等奖前5名、三等奖前3名）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>工学类：</w:t>
      </w:r>
    </w:p>
    <w:p>
      <w:pPr>
        <w:pStyle w:val="6"/>
        <w:numPr>
          <w:ilvl w:val="0"/>
          <w:numId w:val="5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达到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农学</w:t>
      </w:r>
      <w:r>
        <w:rPr>
          <w:rFonts w:ascii="Times New Roman" w:hAnsi="Times New Roman" w:eastAsia="仿宋_GB2312" w:cs="Times New Roman"/>
          <w:sz w:val="28"/>
          <w:szCs w:val="28"/>
        </w:rPr>
        <w:t>、理学B类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业绩条件</w:t>
      </w:r>
      <w:r>
        <w:rPr>
          <w:rFonts w:ascii="Times New Roman" w:hAnsi="Times New Roman" w:eastAsia="仿宋_GB2312" w:cs="Times New Roman"/>
          <w:sz w:val="28"/>
          <w:szCs w:val="28"/>
        </w:rPr>
        <w:t>中的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项目</w:t>
      </w:r>
      <w:r>
        <w:rPr>
          <w:rFonts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论文、奖励</w:t>
      </w:r>
      <w:r>
        <w:rPr>
          <w:rFonts w:ascii="Times New Roman" w:hAnsi="Times New Roman" w:eastAsia="仿宋_GB2312" w:cs="Times New Roman"/>
          <w:sz w:val="28"/>
          <w:szCs w:val="28"/>
        </w:rPr>
        <w:t>条款；</w:t>
      </w:r>
    </w:p>
    <w:p>
      <w:pPr>
        <w:pStyle w:val="6"/>
        <w:numPr>
          <w:ilvl w:val="0"/>
          <w:numId w:val="5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三区以上</w:t>
      </w:r>
      <w:r>
        <w:rPr>
          <w:rFonts w:ascii="Times New Roman" w:hAnsi="Times New Roman" w:eastAsia="仿宋_GB2312" w:cs="Times New Roman"/>
          <w:sz w:val="28"/>
          <w:szCs w:val="28"/>
        </w:rPr>
        <w:t>期刊论文或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高水平</w:t>
      </w:r>
      <w:r>
        <w:rPr>
          <w:rFonts w:ascii="Times New Roman" w:hAnsi="Times New Roman" w:eastAsia="仿宋_GB2312" w:cs="Times New Roman"/>
          <w:sz w:val="28"/>
          <w:szCs w:val="28"/>
        </w:rPr>
        <w:t>EI期刊论文或授权发明专利2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篇</w:t>
      </w:r>
      <w:r>
        <w:rPr>
          <w:rFonts w:ascii="Times New Roman" w:hAnsi="Times New Roman" w:eastAsia="仿宋_GB2312" w:cs="Times New Roman"/>
          <w:sz w:val="28"/>
          <w:szCs w:val="28"/>
        </w:rPr>
        <w:t>（项）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>
      <w:pPr>
        <w:pStyle w:val="6"/>
        <w:numPr>
          <w:ilvl w:val="0"/>
          <w:numId w:val="5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出版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高水平学术著作</w:t>
      </w:r>
      <w:r>
        <w:rPr>
          <w:rFonts w:ascii="Times New Roman" w:hAnsi="Times New Roman" w:eastAsia="仿宋_GB2312" w:cs="Times New Roman"/>
          <w:sz w:val="28"/>
          <w:szCs w:val="28"/>
        </w:rPr>
        <w:t>1部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（本人</w:t>
      </w:r>
      <w:r>
        <w:rPr>
          <w:rFonts w:ascii="Times New Roman" w:hAnsi="Times New Roman" w:eastAsia="仿宋_GB2312" w:cs="Times New Roman"/>
          <w:sz w:val="28"/>
          <w:szCs w:val="28"/>
        </w:rPr>
        <w:t>撰写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不少于</w:t>
      </w: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万字），</w:t>
      </w:r>
      <w:r>
        <w:rPr>
          <w:rFonts w:ascii="Times New Roman" w:hAnsi="Times New Roman" w:eastAsia="仿宋_GB2312" w:cs="Times New Roman"/>
          <w:sz w:val="28"/>
          <w:szCs w:val="28"/>
        </w:rPr>
        <w:t>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建筑学、城乡规划学、风景园林学学科。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>人文社科类：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达到农学、理学B类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业绩条件</w:t>
      </w:r>
      <w:r>
        <w:rPr>
          <w:rFonts w:ascii="Times New Roman" w:hAnsi="Times New Roman" w:eastAsia="仿宋_GB2312" w:cs="Times New Roman"/>
          <w:sz w:val="28"/>
          <w:szCs w:val="28"/>
        </w:rPr>
        <w:t>中的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项目</w:t>
      </w:r>
      <w:r>
        <w:rPr>
          <w:rFonts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论文、奖励</w:t>
      </w:r>
      <w:r>
        <w:rPr>
          <w:rFonts w:ascii="Times New Roman" w:hAnsi="Times New Roman" w:eastAsia="仿宋_GB2312" w:cs="Times New Roman"/>
          <w:sz w:val="28"/>
          <w:szCs w:val="28"/>
        </w:rPr>
        <w:t>条款；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主持省社科研究项目1项； 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发表A&amp;HCI、SSCI期刊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二</w:t>
      </w:r>
      <w:r>
        <w:rPr>
          <w:rFonts w:ascii="Times New Roman" w:hAnsi="Times New Roman" w:eastAsia="仿宋_GB2312" w:cs="Times New Roman"/>
          <w:sz w:val="28"/>
          <w:szCs w:val="28"/>
        </w:rPr>
        <w:t>区以上论文1篇；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发表CSSCI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核心</w:t>
      </w:r>
      <w:r>
        <w:rPr>
          <w:rFonts w:ascii="Times New Roman" w:hAnsi="Times New Roman" w:eastAsia="仿宋_GB2312" w:cs="Times New Roman"/>
          <w:sz w:val="28"/>
          <w:szCs w:val="28"/>
        </w:rPr>
        <w:t>期刊论文1篇，且CNKI复合影响因子大于2.5；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发表CSSCI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核心</w:t>
      </w:r>
      <w:r>
        <w:rPr>
          <w:rFonts w:ascii="Times New Roman" w:hAnsi="Times New Roman" w:eastAsia="仿宋_GB2312" w:cs="Times New Roman"/>
          <w:sz w:val="28"/>
          <w:szCs w:val="28"/>
        </w:rPr>
        <w:t>期刊论文2篇，且有1篇CNKI复合影响因子大于2.0；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发表CSSCI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核心</w:t>
      </w:r>
      <w:r>
        <w:rPr>
          <w:rFonts w:ascii="Times New Roman" w:hAnsi="Times New Roman" w:eastAsia="仿宋_GB2312" w:cs="Times New Roman"/>
          <w:sz w:val="28"/>
          <w:szCs w:val="28"/>
        </w:rPr>
        <w:t>期刊论文3篇；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出版高水平</w:t>
      </w:r>
      <w:r>
        <w:rPr>
          <w:rFonts w:ascii="Times New Roman" w:hAnsi="Times New Roman" w:eastAsia="仿宋_GB2312" w:cs="Times New Roman"/>
          <w:sz w:val="28"/>
          <w:szCs w:val="28"/>
        </w:rPr>
        <w:t>学术著作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1部（本人</w:t>
      </w:r>
      <w:r>
        <w:rPr>
          <w:rFonts w:ascii="Times New Roman" w:hAnsi="Times New Roman" w:eastAsia="仿宋_GB2312" w:cs="Times New Roman"/>
          <w:sz w:val="28"/>
          <w:szCs w:val="28"/>
        </w:rPr>
        <w:t>撰写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不少于</w:t>
      </w:r>
      <w:r>
        <w:rPr>
          <w:rFonts w:ascii="Times New Roman" w:hAnsi="Times New Roman" w:eastAsia="仿宋_GB2312" w:cs="Times New Roman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万字）；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入选中国管理案例共享中心案例成果1项（第一作者或导师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第一作者</w:t>
      </w:r>
      <w:r>
        <w:rPr>
          <w:rFonts w:ascii="Times New Roman" w:hAnsi="Times New Roman" w:eastAsia="仿宋_GB2312" w:cs="Times New Roman"/>
          <w:sz w:val="28"/>
          <w:szCs w:val="28"/>
        </w:rPr>
        <w:t>、本人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第二作者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C类：</w:t>
      </w:r>
      <w:r>
        <w:rPr>
          <w:rFonts w:hint="eastAsia" w:ascii="黑体" w:hAnsi="黑体" w:eastAsia="黑体" w:cs="Times New Roman"/>
          <w:sz w:val="28"/>
          <w:szCs w:val="28"/>
        </w:rPr>
        <w:t>在所从事的学科专业取得一定的研究成果，能较好地胜任教学工作，原则上近5年须</w:t>
      </w:r>
      <w:r>
        <w:rPr>
          <w:rFonts w:ascii="黑体" w:hAnsi="黑体" w:eastAsia="黑体" w:cs="Times New Roman"/>
          <w:sz w:val="28"/>
          <w:szCs w:val="28"/>
        </w:rPr>
        <w:t>取得以下</w:t>
      </w:r>
      <w:r>
        <w:rPr>
          <w:rFonts w:hint="eastAsia" w:ascii="黑体" w:hAnsi="黑体" w:eastAsia="黑体" w:cs="Times New Roman"/>
          <w:sz w:val="28"/>
          <w:szCs w:val="28"/>
        </w:rPr>
        <w:t>任一业绩或经专家</w:t>
      </w:r>
      <w:r>
        <w:rPr>
          <w:rFonts w:ascii="黑体" w:hAnsi="黑体" w:eastAsia="黑体" w:cs="Times New Roman"/>
          <w:sz w:val="28"/>
          <w:szCs w:val="28"/>
        </w:rPr>
        <w:t>评议达到</w:t>
      </w:r>
      <w:r>
        <w:rPr>
          <w:rFonts w:hint="eastAsia" w:ascii="黑体" w:hAnsi="黑体" w:eastAsia="黑体" w:cs="Times New Roman"/>
          <w:sz w:val="28"/>
          <w:szCs w:val="28"/>
        </w:rPr>
        <w:t>与其</w:t>
      </w:r>
      <w:r>
        <w:rPr>
          <w:rFonts w:ascii="黑体" w:hAnsi="黑体" w:eastAsia="黑体" w:cs="Times New Roman"/>
          <w:sz w:val="28"/>
          <w:szCs w:val="28"/>
        </w:rPr>
        <w:t>相当</w:t>
      </w:r>
      <w:r>
        <w:rPr>
          <w:rFonts w:hint="eastAsia" w:ascii="黑体" w:hAnsi="黑体" w:eastAsia="黑体" w:cs="Times New Roman"/>
          <w:sz w:val="28"/>
          <w:szCs w:val="28"/>
        </w:rPr>
        <w:t>的</w:t>
      </w:r>
      <w:r>
        <w:rPr>
          <w:rFonts w:ascii="黑体" w:hAnsi="黑体" w:eastAsia="黑体" w:cs="Times New Roman"/>
          <w:sz w:val="28"/>
          <w:szCs w:val="28"/>
        </w:rPr>
        <w:t>业绩</w:t>
      </w:r>
      <w:r>
        <w:rPr>
          <w:rFonts w:hint="eastAsia" w:ascii="黑体" w:hAnsi="黑体" w:eastAsia="黑体" w:cs="Times New Roman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>农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学、</w:t>
      </w:r>
      <w:r>
        <w:rPr>
          <w:rFonts w:ascii="Times New Roman" w:hAnsi="Times New Roman" w:eastAsia="楷体_GB2312" w:cs="Times New Roman"/>
          <w:b/>
          <w:sz w:val="28"/>
          <w:szCs w:val="28"/>
        </w:rPr>
        <w:t>理学类：</w:t>
      </w:r>
    </w:p>
    <w:p>
      <w:pPr>
        <w:pStyle w:val="6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发表SCI二区期刊论文1篇；</w:t>
      </w:r>
    </w:p>
    <w:p>
      <w:pPr>
        <w:pStyle w:val="6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发表SCI期刊论文2篇，其中1篇为SCI三区以上；</w:t>
      </w:r>
    </w:p>
    <w:p>
      <w:pPr>
        <w:pStyle w:val="6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发表SCI三区期刊论文1篇，并获授权发明专利1项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>
      <w:pPr>
        <w:pStyle w:val="6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获省部级以上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科技</w:t>
      </w:r>
      <w:r>
        <w:rPr>
          <w:rFonts w:ascii="Times New Roman" w:hAnsi="Times New Roman" w:eastAsia="仿宋_GB2312" w:cs="Times New Roman"/>
          <w:sz w:val="28"/>
          <w:szCs w:val="28"/>
        </w:rPr>
        <w:t>奖励1项（一等奖有效名次、二等奖前7名、三等奖前5名）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>工学类：</w:t>
      </w:r>
    </w:p>
    <w:p>
      <w:pPr>
        <w:pStyle w:val="6"/>
        <w:numPr>
          <w:ilvl w:val="0"/>
          <w:numId w:val="8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达到农学、理学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C</w:t>
      </w:r>
      <w:r>
        <w:rPr>
          <w:rFonts w:ascii="Times New Roman" w:hAnsi="Times New Roman" w:eastAsia="仿宋_GB2312" w:cs="Times New Roman"/>
          <w:sz w:val="28"/>
          <w:szCs w:val="28"/>
        </w:rPr>
        <w:t>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业绩</w:t>
      </w:r>
      <w:r>
        <w:rPr>
          <w:rFonts w:ascii="Times New Roman" w:hAnsi="Times New Roman" w:eastAsia="仿宋_GB2312" w:cs="Times New Roman"/>
          <w:sz w:val="28"/>
          <w:szCs w:val="28"/>
        </w:rPr>
        <w:t>条款；</w:t>
      </w:r>
    </w:p>
    <w:p>
      <w:pPr>
        <w:pStyle w:val="6"/>
        <w:numPr>
          <w:ilvl w:val="0"/>
          <w:numId w:val="8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发表SCI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</w:t>
      </w:r>
      <w:r>
        <w:rPr>
          <w:rFonts w:ascii="Times New Roman" w:hAnsi="Times New Roman" w:eastAsia="仿宋_GB2312" w:cs="Times New Roman"/>
          <w:sz w:val="28"/>
          <w:szCs w:val="28"/>
        </w:rPr>
        <w:t>EI期刊论文或授权发明专利2篇（项）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>人文社科类：</w:t>
      </w: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达到农学、理学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C</w:t>
      </w:r>
      <w:r>
        <w:rPr>
          <w:rFonts w:ascii="Times New Roman" w:hAnsi="Times New Roman" w:eastAsia="仿宋_GB2312" w:cs="Times New Roman"/>
          <w:sz w:val="28"/>
          <w:szCs w:val="28"/>
        </w:rPr>
        <w:t>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业绩</w:t>
      </w:r>
      <w:r>
        <w:rPr>
          <w:rFonts w:ascii="Times New Roman" w:hAnsi="Times New Roman" w:eastAsia="仿宋_GB2312" w:cs="Times New Roman"/>
          <w:sz w:val="28"/>
          <w:szCs w:val="28"/>
        </w:rPr>
        <w:t>条款；</w:t>
      </w: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发表A&amp;HCI、SSCI、SCI期刊论文1篇；</w:t>
      </w: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发表CSSCI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核心</w:t>
      </w:r>
      <w:r>
        <w:rPr>
          <w:rFonts w:ascii="Times New Roman" w:hAnsi="Times New Roman" w:eastAsia="仿宋_GB2312" w:cs="Times New Roman"/>
          <w:sz w:val="28"/>
          <w:szCs w:val="28"/>
        </w:rPr>
        <w:t>期刊论文1篇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，且</w:t>
      </w:r>
      <w:r>
        <w:rPr>
          <w:rFonts w:ascii="Times New Roman" w:hAnsi="Times New Roman" w:eastAsia="仿宋_GB2312" w:cs="Times New Roman"/>
          <w:sz w:val="28"/>
          <w:szCs w:val="28"/>
        </w:rPr>
        <w:t>CNKI复合影响因子大于1.0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发表CSSCI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核心</w:t>
      </w:r>
      <w:r>
        <w:rPr>
          <w:rFonts w:ascii="Times New Roman" w:hAnsi="Times New Roman" w:eastAsia="仿宋_GB2312" w:cs="Times New Roman"/>
          <w:sz w:val="28"/>
          <w:szCs w:val="28"/>
        </w:rPr>
        <w:t>期刊论文2篇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jc w:val="both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D类：</w:t>
      </w:r>
      <w:r>
        <w:rPr>
          <w:rFonts w:hint="eastAsia" w:ascii="黑体" w:hAnsi="黑体" w:eastAsia="黑体" w:cs="Times New Roman"/>
          <w:sz w:val="28"/>
          <w:szCs w:val="28"/>
        </w:rPr>
        <w:t>在所从事的学科专业取得一定的研究成果，能较好地胜任教学工作，并取得招聘条件规定的研究生学历和博士学位。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left="560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361" w:right="1304" w:bottom="1304" w:left="136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1155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Style w:val="11"/>
            <w:rFonts w:hint="eastAsia" w:cs="宋体"/>
            <w:kern w:val="0"/>
            <w:sz w:val="28"/>
            <w:szCs w:val="28"/>
          </w:rPr>
          <w:t>－</w:t>
        </w:r>
        <w:r>
          <w:rPr>
            <w:rStyle w:val="11"/>
            <w:rFonts w:hint="eastAsia" w:ascii="宋体" w:hAnsi="宋体" w:cs="宋体"/>
            <w:kern w:val="0"/>
            <w:sz w:val="28"/>
            <w:szCs w:val="28"/>
          </w:rPr>
          <w:fldChar w:fldCharType="begin"/>
        </w:r>
        <w:r>
          <w:rPr>
            <w:rStyle w:val="11"/>
            <w:rFonts w:hint="eastAsia" w:ascii="宋体" w:hAnsi="宋体" w:cs="宋体"/>
            <w:kern w:val="0"/>
            <w:sz w:val="28"/>
            <w:szCs w:val="28"/>
          </w:rPr>
          <w:instrText xml:space="preserve"> PAGE </w:instrText>
        </w:r>
        <w:r>
          <w:rPr>
            <w:rStyle w:val="11"/>
            <w:rFonts w:hint="eastAsia" w:ascii="宋体" w:hAnsi="宋体" w:cs="宋体"/>
            <w:kern w:val="0"/>
            <w:sz w:val="28"/>
            <w:szCs w:val="28"/>
          </w:rPr>
          <w:fldChar w:fldCharType="separate"/>
        </w:r>
        <w:r>
          <w:rPr>
            <w:rStyle w:val="11"/>
            <w:rFonts w:ascii="宋体" w:hAnsi="宋体" w:cs="宋体"/>
            <w:kern w:val="0"/>
            <w:sz w:val="28"/>
            <w:szCs w:val="28"/>
          </w:rPr>
          <w:t>4</w:t>
        </w:r>
        <w:r>
          <w:rPr>
            <w:rStyle w:val="11"/>
            <w:rFonts w:hint="eastAsia" w:ascii="宋体" w:hAnsi="宋体" w:cs="宋体"/>
            <w:kern w:val="0"/>
            <w:sz w:val="28"/>
            <w:szCs w:val="28"/>
          </w:rPr>
          <w:fldChar w:fldCharType="end"/>
        </w:r>
        <w:r>
          <w:rPr>
            <w:rStyle w:val="11"/>
            <w:rFonts w:hint="eastAsia" w:cs="宋体"/>
            <w:kern w:val="0"/>
            <w:sz w:val="28"/>
            <w:szCs w:val="28"/>
          </w:rPr>
          <w:t>－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71E8F"/>
    <w:multiLevelType w:val="multilevel"/>
    <w:tmpl w:val="08F71E8F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1">
    <w:nsid w:val="0A5753CB"/>
    <w:multiLevelType w:val="multilevel"/>
    <w:tmpl w:val="0A5753CB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10B51C6E"/>
    <w:multiLevelType w:val="multilevel"/>
    <w:tmpl w:val="10B51C6E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3">
    <w:nsid w:val="1C07785C"/>
    <w:multiLevelType w:val="multilevel"/>
    <w:tmpl w:val="1C07785C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4">
    <w:nsid w:val="1ECD4BDD"/>
    <w:multiLevelType w:val="multilevel"/>
    <w:tmpl w:val="1ECD4BDD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5">
    <w:nsid w:val="26303D07"/>
    <w:multiLevelType w:val="multilevel"/>
    <w:tmpl w:val="26303D07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6">
    <w:nsid w:val="270E7E93"/>
    <w:multiLevelType w:val="multilevel"/>
    <w:tmpl w:val="270E7E93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7">
    <w:nsid w:val="3F5F7340"/>
    <w:multiLevelType w:val="multilevel"/>
    <w:tmpl w:val="3F5F7340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8">
    <w:nsid w:val="41702B0B"/>
    <w:multiLevelType w:val="multilevel"/>
    <w:tmpl w:val="41702B0B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MjQxOThkYzc1MGY4ZmZhMWJhMDZkYWVmZDc3ODcifQ=="/>
  </w:docVars>
  <w:rsids>
    <w:rsidRoot w:val="00C94354"/>
    <w:rsid w:val="00010DE9"/>
    <w:rsid w:val="00013592"/>
    <w:rsid w:val="0007594D"/>
    <w:rsid w:val="0009073A"/>
    <w:rsid w:val="000A5B23"/>
    <w:rsid w:val="000C570D"/>
    <w:rsid w:val="000C6186"/>
    <w:rsid w:val="000E4EB2"/>
    <w:rsid w:val="000F7D6D"/>
    <w:rsid w:val="00107C33"/>
    <w:rsid w:val="0016340B"/>
    <w:rsid w:val="001723DA"/>
    <w:rsid w:val="001930E3"/>
    <w:rsid w:val="001F0D3A"/>
    <w:rsid w:val="001F4BCB"/>
    <w:rsid w:val="001F675D"/>
    <w:rsid w:val="00223A5B"/>
    <w:rsid w:val="00224F47"/>
    <w:rsid w:val="002350CF"/>
    <w:rsid w:val="002A20D4"/>
    <w:rsid w:val="002C074D"/>
    <w:rsid w:val="002E0755"/>
    <w:rsid w:val="00300346"/>
    <w:rsid w:val="003163E4"/>
    <w:rsid w:val="00325714"/>
    <w:rsid w:val="00344666"/>
    <w:rsid w:val="0038593B"/>
    <w:rsid w:val="003A68A4"/>
    <w:rsid w:val="003C2F89"/>
    <w:rsid w:val="003E3031"/>
    <w:rsid w:val="003E33ED"/>
    <w:rsid w:val="003F7ED5"/>
    <w:rsid w:val="00426C3C"/>
    <w:rsid w:val="00471059"/>
    <w:rsid w:val="004D34AE"/>
    <w:rsid w:val="004E6B0D"/>
    <w:rsid w:val="00502892"/>
    <w:rsid w:val="00540C9F"/>
    <w:rsid w:val="00583463"/>
    <w:rsid w:val="005C360A"/>
    <w:rsid w:val="005E214C"/>
    <w:rsid w:val="0060312A"/>
    <w:rsid w:val="0068058A"/>
    <w:rsid w:val="00693B31"/>
    <w:rsid w:val="0069464F"/>
    <w:rsid w:val="006A51A9"/>
    <w:rsid w:val="006F1BB7"/>
    <w:rsid w:val="006F5A46"/>
    <w:rsid w:val="00703AF4"/>
    <w:rsid w:val="0070799D"/>
    <w:rsid w:val="00735D30"/>
    <w:rsid w:val="00741A5C"/>
    <w:rsid w:val="0075284F"/>
    <w:rsid w:val="007864D4"/>
    <w:rsid w:val="007927C7"/>
    <w:rsid w:val="007A2303"/>
    <w:rsid w:val="007A77DE"/>
    <w:rsid w:val="007D1F9C"/>
    <w:rsid w:val="007E2B16"/>
    <w:rsid w:val="00802196"/>
    <w:rsid w:val="00816A1E"/>
    <w:rsid w:val="00891E28"/>
    <w:rsid w:val="008A4410"/>
    <w:rsid w:val="008B7F4A"/>
    <w:rsid w:val="008F54D9"/>
    <w:rsid w:val="00923799"/>
    <w:rsid w:val="009E7E0C"/>
    <w:rsid w:val="00A3498A"/>
    <w:rsid w:val="00A42086"/>
    <w:rsid w:val="00A7181C"/>
    <w:rsid w:val="00A83A43"/>
    <w:rsid w:val="00A86925"/>
    <w:rsid w:val="00A87324"/>
    <w:rsid w:val="00AA120B"/>
    <w:rsid w:val="00AD16EE"/>
    <w:rsid w:val="00AD1BA3"/>
    <w:rsid w:val="00AD5E0C"/>
    <w:rsid w:val="00AE5205"/>
    <w:rsid w:val="00AF0B9C"/>
    <w:rsid w:val="00B169E5"/>
    <w:rsid w:val="00B51EFB"/>
    <w:rsid w:val="00B75357"/>
    <w:rsid w:val="00B94EA0"/>
    <w:rsid w:val="00BB41A1"/>
    <w:rsid w:val="00BB46A7"/>
    <w:rsid w:val="00BC17AA"/>
    <w:rsid w:val="00BC7B3E"/>
    <w:rsid w:val="00BE2283"/>
    <w:rsid w:val="00C30BC8"/>
    <w:rsid w:val="00C345BA"/>
    <w:rsid w:val="00C5471E"/>
    <w:rsid w:val="00C55887"/>
    <w:rsid w:val="00C94354"/>
    <w:rsid w:val="00CA7A08"/>
    <w:rsid w:val="00CF420D"/>
    <w:rsid w:val="00D05272"/>
    <w:rsid w:val="00D11077"/>
    <w:rsid w:val="00D32880"/>
    <w:rsid w:val="00D619D1"/>
    <w:rsid w:val="00D63F15"/>
    <w:rsid w:val="00D76FD5"/>
    <w:rsid w:val="00D97DE6"/>
    <w:rsid w:val="00DB71B6"/>
    <w:rsid w:val="00DC1D5D"/>
    <w:rsid w:val="00DE6234"/>
    <w:rsid w:val="00DE7D8E"/>
    <w:rsid w:val="00E009D6"/>
    <w:rsid w:val="00E01AFA"/>
    <w:rsid w:val="00E1756E"/>
    <w:rsid w:val="00E237DC"/>
    <w:rsid w:val="00E70FC7"/>
    <w:rsid w:val="00EB1CFA"/>
    <w:rsid w:val="00EE4CBB"/>
    <w:rsid w:val="00F02255"/>
    <w:rsid w:val="00F76B47"/>
    <w:rsid w:val="00F955E5"/>
    <w:rsid w:val="00FB2014"/>
    <w:rsid w:val="00FB51DD"/>
    <w:rsid w:val="00FC010A"/>
    <w:rsid w:val="00FE61E7"/>
    <w:rsid w:val="18250D29"/>
    <w:rsid w:val="1A464CAB"/>
    <w:rsid w:val="23060ACB"/>
    <w:rsid w:val="4327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autoRedefine/>
    <w:semiHidden/>
    <w:unhideWhenUsed/>
    <w:qFormat/>
    <w:uiPriority w:val="0"/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autoRedefine/>
    <w:semiHidden/>
    <w:qFormat/>
    <w:uiPriority w:val="99"/>
  </w:style>
  <w:style w:type="character" w:customStyle="1" w:styleId="17">
    <w:name w:val="批注主题 Char"/>
    <w:basedOn w:val="16"/>
    <w:link w:val="7"/>
    <w:autoRedefine/>
    <w:semiHidden/>
    <w:qFormat/>
    <w:uiPriority w:val="99"/>
    <w:rPr>
      <w:b/>
      <w:bCs/>
    </w:rPr>
  </w:style>
  <w:style w:type="character" w:customStyle="1" w:styleId="18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35FD-14F2-4F76-AFFC-F0E9E33AF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1625</Characters>
  <Lines>13</Lines>
  <Paragraphs>3</Paragraphs>
  <TotalTime>8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2022-02-21T08:43:00Z</dcterms:created>
  <dc:creator>任建东</dc:creator>
  <cp:lastModifiedBy>吕莎莎</cp:lastModifiedBy>
  <cp:lastPrinted>2022-02-27T07:29:00Z</cp:lastPrinted>
  <dcterms:modified xsi:type="dcterms:W3CDTF">2024-04-17T01:39:01Z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D021567D3F034880B50B712CDE2A9E18</vt:lpwstr>
  </property>
</Properties>
</file>