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default" w:ascii="Times New Roman" w:hAnsi="Times New Roman" w:eastAsia="方正小标宋简体" w:cs="Times New Roman"/>
          <w:color w:val="auto"/>
          <w:sz w:val="36"/>
          <w:szCs w:val="36"/>
          <w:u w:val="none"/>
        </w:rPr>
        <w:t>安徽省省直机关</w:t>
      </w:r>
      <w:bookmarkStart w:id="0" w:name="_GoBack"/>
      <w:bookmarkEnd w:id="0"/>
      <w:r>
        <w:rPr>
          <w:rFonts w:hint="default" w:ascii="Times New Roman" w:hAnsi="Times New Roman" w:eastAsia="方正小标宋简体" w:cs="Times New Roman"/>
          <w:color w:val="auto"/>
          <w:sz w:val="36"/>
          <w:szCs w:val="36"/>
          <w:u w:val="none"/>
        </w:rPr>
        <w:t>公开遴选公务员政策解答</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default" w:ascii="Times New Roman" w:hAnsi="Times New Roman" w:eastAsia="仿宋_GB2312" w:cs="Times New Roman"/>
          <w:color w:val="auto"/>
          <w:sz w:val="32"/>
          <w:szCs w:val="32"/>
          <w:u w:val="none"/>
        </w:rPr>
        <w:t>安徽省省直机关公开遴选公务员公告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（1）本省市级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（2）本省市级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省直机关设在市、县的单位（如白湖、九成坂人民检察院以及省属监狱戒毒单位等）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sz w:val="32"/>
          <w:szCs w:val="32"/>
          <w:u w:val="none"/>
          <w:lang w:eastAsia="zh-CN"/>
        </w:rPr>
        <w:t>公务员（参照公务员法管理工作人员）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w:t>
      </w:r>
      <w:r>
        <w:rPr>
          <w:rFonts w:hint="default" w:ascii="Times New Roman" w:hAnsi="Times New Roman" w:eastAsia="仿宋_GB2312" w:cs="Times New Roman"/>
          <w:color w:val="auto"/>
          <w:sz w:val="32"/>
          <w:szCs w:val="32"/>
          <w:u w:val="none"/>
          <w:lang w:val="en-US" w:eastAsia="zh-CN"/>
        </w:rPr>
        <w:t>市级及以下</w:t>
      </w:r>
      <w:r>
        <w:rPr>
          <w:rFonts w:hint="default" w:ascii="Times New Roman" w:hAnsi="Times New Roman" w:eastAsia="仿宋_GB2312" w:cs="Times New Roman"/>
          <w:color w:val="auto"/>
          <w:sz w:val="32"/>
          <w:szCs w:val="32"/>
          <w:u w:val="none"/>
        </w:rPr>
        <w:t>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left="0"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lang w:val="en-US" w:eastAsia="zh-CN"/>
        </w:rPr>
        <w:t>报名人员还应符合本轮机构改革期间严明干部人事纪律的有关政策要求。</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default"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default"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default" w:ascii="Times New Roman" w:hAnsi="Times New Roman" w:eastAsia="黑体" w:cs="Times New Roman"/>
          <w:color w:val="auto"/>
          <w:sz w:val="32"/>
          <w:szCs w:val="32"/>
          <w:u w:val="none"/>
          <w:lang w:eastAsia="zh-CN"/>
        </w:rPr>
        <w:t>政治面貌为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rPr>
        <w:t>省检察院基层派出机构、省市监狱戒毒机构、省扬子鳄国家级自然保护区管理局</w:t>
      </w:r>
      <w:r>
        <w:rPr>
          <w:rFonts w:hint="default" w:ascii="Times New Roman" w:hAnsi="Times New Roman" w:eastAsia="黑体" w:cs="Times New Roman"/>
          <w:color w:val="auto"/>
          <w:sz w:val="32"/>
          <w:szCs w:val="32"/>
          <w:u w:val="none"/>
          <w:lang w:eastAsia="zh-CN"/>
        </w:rPr>
        <w:t>、市经开区（高新区、实验区、产业园区、风景区等各类园区）等的工作经历，能否认定基层工作经历？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认定基层工作经历。</w:t>
      </w:r>
    </w:p>
    <w:p>
      <w:pPr>
        <w:spacing w:line="540" w:lineRule="exact"/>
        <w:ind w:firstLine="640" w:firstLineChars="200"/>
        <w:rPr>
          <w:rFonts w:hint="default" w:ascii="Times New Roman" w:hAnsi="Times New Roman" w:eastAsia="黑体" w:cs="Times New Roman"/>
          <w:i w:val="0"/>
          <w:iCs w:val="0"/>
          <w:caps w:val="0"/>
          <w:color w:val="auto"/>
          <w:spacing w:val="0"/>
          <w:kern w:val="2"/>
          <w:sz w:val="32"/>
          <w:szCs w:val="32"/>
          <w:u w:val="none"/>
          <w:shd w:val="clear"/>
        </w:rPr>
      </w:pPr>
      <w:r>
        <w:rPr>
          <w:rFonts w:hint="default" w:ascii="Times New Roman" w:hAnsi="Times New Roman" w:eastAsia="黑体" w:cs="Times New Roman"/>
          <w:i w:val="0"/>
          <w:iCs w:val="0"/>
          <w:caps w:val="0"/>
          <w:color w:val="auto"/>
          <w:spacing w:val="0"/>
          <w:sz w:val="32"/>
          <w:szCs w:val="32"/>
          <w:u w:val="none"/>
          <w:shd w:val="clear"/>
          <w:lang w:val="en-US" w:eastAsia="zh-CN"/>
        </w:rPr>
        <w:t>9.</w:t>
      </w:r>
      <w:r>
        <w:rPr>
          <w:rFonts w:hint="default" w:ascii="Times New Roman" w:hAnsi="Times New Roman" w:eastAsia="黑体" w:cs="Times New Roman"/>
          <w:i w:val="0"/>
          <w:iCs w:val="0"/>
          <w:caps w:val="0"/>
          <w:color w:val="auto"/>
          <w:spacing w:val="0"/>
          <w:sz w:val="32"/>
          <w:szCs w:val="32"/>
          <w:u w:val="none"/>
          <w:shd w:val="clear"/>
        </w:rPr>
        <w:t>哪</w:t>
      </w:r>
      <w:r>
        <w:rPr>
          <w:rFonts w:hint="default" w:ascii="Times New Roman" w:hAnsi="Times New Roman" w:eastAsia="黑体" w:cs="Times New Roman"/>
          <w:i w:val="0"/>
          <w:iCs w:val="0"/>
          <w:caps w:val="0"/>
          <w:color w:val="auto"/>
          <w:spacing w:val="0"/>
          <w:kern w:val="2"/>
          <w:sz w:val="32"/>
          <w:szCs w:val="32"/>
          <w:u w:val="none"/>
          <w:shd w:val="clear"/>
        </w:rPr>
        <w:t>些情形不能认定为基层工作经历？</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u w:val="none"/>
          <w:shd w:val="clear"/>
        </w:rPr>
      </w:pPr>
      <w:r>
        <w:rPr>
          <w:rFonts w:hint="default" w:ascii="Times New Roman" w:hAnsi="Times New Roman" w:eastAsia="仿宋_GB2312" w:cs="Times New Roman"/>
          <w:i w:val="0"/>
          <w:iCs w:val="0"/>
          <w:caps w:val="0"/>
          <w:color w:val="auto"/>
          <w:spacing w:val="0"/>
          <w:kern w:val="2"/>
          <w:sz w:val="32"/>
          <w:szCs w:val="32"/>
          <w:u w:val="none"/>
          <w:shd w:val="clear"/>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val="en-US" w:eastAsia="zh-CN"/>
        </w:rPr>
        <w:t>工作的经历，</w:t>
      </w:r>
      <w:r>
        <w:rPr>
          <w:rFonts w:hint="default" w:ascii="Times New Roman" w:hAnsi="Times New Roman" w:eastAsia="仿宋_GB2312" w:cs="Times New Roman"/>
          <w:i w:val="0"/>
          <w:iCs w:val="0"/>
          <w:caps w:val="0"/>
          <w:color w:val="auto"/>
          <w:spacing w:val="0"/>
          <w:kern w:val="2"/>
          <w:sz w:val="32"/>
          <w:szCs w:val="32"/>
          <w:u w:val="none"/>
          <w:shd w:val="clear"/>
        </w:rPr>
        <w:t>在基层工作期间借调上级部门等情形实际未在基层工作的</w:t>
      </w:r>
      <w:r>
        <w:rPr>
          <w:rFonts w:hint="default" w:ascii="Times New Roman" w:hAnsi="Times New Roman" w:eastAsia="仿宋_GB2312" w:cs="Times New Roman"/>
          <w:i w:val="0"/>
          <w:iCs w:val="0"/>
          <w:caps w:val="0"/>
          <w:color w:val="auto"/>
          <w:spacing w:val="0"/>
          <w:kern w:val="2"/>
          <w:sz w:val="32"/>
          <w:szCs w:val="32"/>
          <w:u w:val="none"/>
          <w:shd w:val="clear"/>
          <w:lang w:val="en-US" w:eastAsia="zh-CN"/>
        </w:rPr>
        <w:t>经历</w:t>
      </w:r>
      <w:r>
        <w:rPr>
          <w:rFonts w:hint="default" w:ascii="Times New Roman" w:hAnsi="Times New Roman" w:eastAsia="仿宋_GB2312" w:cs="Times New Roman"/>
          <w:i w:val="0"/>
          <w:iCs w:val="0"/>
          <w:caps w:val="0"/>
          <w:color w:val="auto"/>
          <w:spacing w:val="0"/>
          <w:kern w:val="2"/>
          <w:sz w:val="32"/>
          <w:szCs w:val="32"/>
          <w:u w:val="none"/>
          <w:shd w:val="clear"/>
        </w:rPr>
        <w:t>，不能认定为基层工作经历。基层工作经历应当严格甄别、准确认定。</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rPr>
        <w:t>市公安局所属交通管理、治安管理、刑事犯罪侦查等一线实战单位的工作经历能否认定基层工作经历？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不认定基层工作经历</w:t>
      </w:r>
      <w:r>
        <w:rPr>
          <w:rFonts w:hint="default" w:ascii="Times New Roman" w:hAnsi="Times New Roman" w:eastAsia="仿宋_GB2312" w:cs="Times New Roman"/>
          <w:color w:val="auto"/>
          <w:sz w:val="32"/>
          <w:szCs w:val="32"/>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ascii="Times New Roman" w:hAnsi="Times New Roman" w:cs="Times New Roman"/>
          <w:color w:val="auto"/>
          <w:sz w:val="32"/>
          <w:szCs w:val="32"/>
        </w:rPr>
      </w:pPr>
      <w:r>
        <w:rPr>
          <w:rFonts w:hint="default"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kern w:val="2"/>
          <w:sz w:val="32"/>
          <w:szCs w:val="32"/>
          <w:u w:val="none"/>
          <w:lang w:val="en-US" w:eastAsia="zh-CN"/>
        </w:rPr>
        <w:t>.</w:t>
      </w:r>
      <w:r>
        <w:rPr>
          <w:rFonts w:hint="default" w:ascii="Times New Roman" w:hAnsi="Times New Roman" w:eastAsia="黑体" w:cs="Times New Roman"/>
          <w:color w:val="auto"/>
          <w:kern w:val="2"/>
          <w:sz w:val="32"/>
          <w:szCs w:val="32"/>
        </w:rPr>
        <w:t>在本级机关的工作时间应该如何计算？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aps w:val="0"/>
          <w:color w:val="auto"/>
          <w:spacing w:val="0"/>
          <w:sz w:val="32"/>
          <w:szCs w:val="32"/>
        </w:rPr>
        <w:t>按月计算</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起、止月均可按1个整月计算</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，多段时间</w:t>
      </w:r>
      <w:r>
        <w:rPr>
          <w:rFonts w:hint="default" w:ascii="Times New Roman" w:hAnsi="Times New Roman" w:eastAsia="仿宋_GB2312" w:cs="Times New Roman"/>
          <w:color w:val="auto"/>
          <w:sz w:val="32"/>
          <w:szCs w:val="32"/>
          <w:u w:val="none"/>
          <w:lang w:eastAsia="zh-CN"/>
        </w:rPr>
        <w:t>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12.</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default"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default"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13.</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14.职位要求的取得学历学位证书、法律职业资格证书和具备有关工作经历等资质（资格）是否有时限要求？</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有要求，截止时间为2023年12月。</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lang w:eastAsia="zh-CN"/>
        </w:rPr>
      </w:pPr>
      <w:r>
        <w:rPr>
          <w:rFonts w:hint="default" w:ascii="Times New Roman" w:hAnsi="Times New Roman" w:eastAsia="黑体" w:cs="Times New Roman"/>
          <w:i w:val="0"/>
          <w:iCs w:val="0"/>
          <w:caps w:val="0"/>
          <w:color w:val="auto"/>
          <w:spacing w:val="0"/>
          <w:sz w:val="32"/>
          <w:szCs w:val="32"/>
          <w:u w:val="none"/>
          <w:shd w:val="clear"/>
          <w:lang w:val="en-US" w:eastAsia="zh-CN"/>
        </w:rPr>
        <w:t>15.如何把握《公告》中</w:t>
      </w:r>
      <w:r>
        <w:rPr>
          <w:rFonts w:hint="default" w:ascii="Times New Roman" w:hAnsi="Times New Roman" w:eastAsia="黑体" w:cs="Times New Roman"/>
          <w:i w:val="0"/>
          <w:iCs w:val="0"/>
          <w:caps w:val="0"/>
          <w:color w:val="auto"/>
          <w:spacing w:val="0"/>
          <w:sz w:val="32"/>
          <w:szCs w:val="32"/>
          <w:u w:val="none"/>
          <w:shd w:val="clear"/>
        </w:rPr>
        <w:t>“以上”“以下”“以后”</w:t>
      </w:r>
      <w:r>
        <w:rPr>
          <w:rFonts w:hint="default" w:ascii="Times New Roman" w:hAnsi="Times New Roman" w:eastAsia="黑体"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shd w:val="clear"/>
          <w:lang w:val="en-US" w:eastAsia="zh-CN"/>
        </w:rPr>
      </w:pPr>
      <w:r>
        <w:rPr>
          <w:rFonts w:hint="default" w:ascii="Times New Roman" w:hAnsi="Times New Roman" w:eastAsia="仿宋_GB2312" w:cs="Times New Roman"/>
          <w:i w:val="0"/>
          <w:iCs w:val="0"/>
          <w:caps w:val="0"/>
          <w:color w:val="auto"/>
          <w:spacing w:val="0"/>
          <w:sz w:val="32"/>
          <w:szCs w:val="32"/>
          <w:u w:val="none"/>
          <w:shd w:val="clear"/>
          <w:lang w:val="en-US" w:eastAsia="zh-CN"/>
        </w:rPr>
        <w:t>《公告》中的</w:t>
      </w:r>
      <w:r>
        <w:rPr>
          <w:rFonts w:hint="default" w:ascii="Times New Roman" w:hAnsi="Times New Roman" w:eastAsia="仿宋_GB2312" w:cs="Times New Roman"/>
          <w:i w:val="0"/>
          <w:iCs w:val="0"/>
          <w:caps w:val="0"/>
          <w:color w:val="auto"/>
          <w:spacing w:val="0"/>
          <w:sz w:val="32"/>
          <w:szCs w:val="32"/>
          <w:u w:val="none"/>
          <w:shd w:val="clear"/>
        </w:rPr>
        <w:t>“以上”“以下”“以后”均含本级</w:t>
      </w:r>
      <w:r>
        <w:rPr>
          <w:rFonts w:hint="default" w:ascii="Times New Roman" w:hAnsi="Times New Roman" w:eastAsia="仿宋_GB2312" w:cs="Times New Roman"/>
          <w:i w:val="0"/>
          <w:iCs w:val="0"/>
          <w:caps w:val="0"/>
          <w:color w:val="auto"/>
          <w:spacing w:val="0"/>
          <w:sz w:val="32"/>
          <w:szCs w:val="32"/>
          <w:u w:val="none"/>
          <w:shd w:val="clear"/>
          <w:lang w:eastAsia="zh-CN"/>
        </w:rPr>
        <w:t>（</w:t>
      </w:r>
      <w:r>
        <w:rPr>
          <w:rFonts w:hint="default" w:ascii="Times New Roman" w:hAnsi="Times New Roman" w:eastAsia="仿宋_GB2312" w:cs="Times New Roman"/>
          <w:i w:val="0"/>
          <w:iCs w:val="0"/>
          <w:caps w:val="0"/>
          <w:color w:val="auto"/>
          <w:spacing w:val="0"/>
          <w:sz w:val="32"/>
          <w:szCs w:val="32"/>
          <w:u w:val="none"/>
          <w:shd w:val="clear"/>
        </w:rPr>
        <w:t>本数</w:t>
      </w:r>
      <w:r>
        <w:rPr>
          <w:rFonts w:hint="default" w:ascii="Times New Roman" w:hAnsi="Times New Roman" w:eastAsia="仿宋_GB2312"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16.</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报请任免机关组织人事部门审核</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签署报考意见并盖</w:t>
      </w:r>
      <w:r>
        <w:rPr>
          <w:rFonts w:hint="default" w:ascii="Times New Roman" w:hAnsi="Times New Roman" w:eastAsia="仿宋_GB2312" w:cs="Times New Roman"/>
          <w:color w:val="auto"/>
          <w:kern w:val="2"/>
          <w:sz w:val="32"/>
          <w:szCs w:val="32"/>
          <w:u w:val="none"/>
          <w:lang w:eastAsia="zh-CN"/>
        </w:rPr>
        <w:t>党委（组）</w:t>
      </w:r>
      <w:r>
        <w:rPr>
          <w:rFonts w:hint="default" w:ascii="Times New Roman" w:hAnsi="Times New Roman" w:eastAsia="仿宋_GB2312" w:cs="Times New Roman"/>
          <w:color w:val="auto"/>
          <w:kern w:val="2"/>
          <w:sz w:val="32"/>
          <w:szCs w:val="32"/>
          <w:u w:val="none"/>
        </w:rPr>
        <w:t>章。</w:t>
      </w:r>
      <w:r>
        <w:rPr>
          <w:rFonts w:hint="default" w:ascii="Times New Roman" w:hAnsi="Times New Roman" w:eastAsia="仿宋_GB2312" w:cs="Times New Roman"/>
          <w:color w:val="auto"/>
          <w:sz w:val="32"/>
          <w:szCs w:val="32"/>
          <w:u w:val="none"/>
        </w:rPr>
        <w:t>属于科级领导职务的县、乡</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公务员，应当按照干部管理权限再报组织人事部门审核盖章。</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eastAsia="zh-CN"/>
        </w:rPr>
        <w:t>机关</w:t>
      </w:r>
      <w:r>
        <w:rPr>
          <w:rFonts w:hint="default" w:ascii="Times New Roman" w:hAnsi="Times New Roman" w:eastAsia="仿宋_GB2312" w:cs="Times New Roman"/>
          <w:color w:val="auto"/>
          <w:sz w:val="32"/>
          <w:szCs w:val="32"/>
        </w:rPr>
        <w:t>选调生的报名表需报县委组织部审核盖章，市直</w:t>
      </w:r>
      <w:r>
        <w:rPr>
          <w:rFonts w:hint="default" w:ascii="Times New Roman" w:hAnsi="Times New Roman" w:eastAsia="仿宋_GB2312" w:cs="Times New Roman"/>
          <w:color w:val="auto"/>
          <w:sz w:val="32"/>
          <w:szCs w:val="32"/>
          <w:lang w:eastAsia="zh-CN"/>
        </w:rPr>
        <w:t>机关</w:t>
      </w:r>
      <w:r>
        <w:rPr>
          <w:rFonts w:hint="default" w:ascii="Times New Roman" w:hAnsi="Times New Roman" w:eastAsia="仿宋_GB2312" w:cs="Times New Roman"/>
          <w:color w:val="auto"/>
          <w:sz w:val="32"/>
          <w:szCs w:val="32"/>
        </w:rPr>
        <w:t>选调生的报名表</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报市委组织部审核盖章</w:t>
      </w:r>
      <w:r>
        <w:rPr>
          <w:rFonts w:hint="default"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17.</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报名时符合报考条件，报名后由于工作单位或者职务发生变化，导致报名人员在本级机关工作不满2年、处于试用期或者提拔担任领导职务不满1年的，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18.报名人员作为遴选单位拟遴选人选公示后，能否晋升职级？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19.</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20</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default" w:ascii="Times New Roman" w:hAnsi="Times New Roman" w:eastAsia="黑体" w:cs="Times New Roman"/>
          <w:color w:val="auto"/>
          <w:sz w:val="32"/>
          <w:szCs w:val="32"/>
          <w:u w:val="none"/>
        </w:rPr>
        <w:t>安徽省省直机关公开遴选公务员政策解答</w:t>
      </w:r>
      <w:r>
        <w:rPr>
          <w:rFonts w:hint="default" w:ascii="Times New Roman" w:hAnsi="Times New Roman" w:eastAsia="黑体" w:cs="Times New Roman"/>
          <w:color w:val="auto"/>
          <w:sz w:val="32"/>
          <w:szCs w:val="32"/>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default" w:ascii="Times New Roman" w:hAnsi="Times New Roman" w:eastAsia="仿宋_GB2312" w:cs="Times New Roman"/>
          <w:color w:val="auto"/>
          <w:kern w:val="2"/>
          <w:sz w:val="32"/>
          <w:szCs w:val="32"/>
          <w:u w:val="none"/>
        </w:rPr>
        <w:t>安徽省省直机关公开遴选公务员政策解答》</w:t>
      </w:r>
      <w:r>
        <w:rPr>
          <w:rFonts w:hint="default" w:ascii="Times New Roman" w:hAnsi="Times New Roman" w:eastAsia="仿宋_GB2312" w:cs="Times New Roman"/>
          <w:color w:val="auto"/>
          <w:kern w:val="2"/>
          <w:sz w:val="32"/>
          <w:szCs w:val="32"/>
        </w:rPr>
        <w:t>仅适用于202</w:t>
      </w: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default" w:ascii="Times New Roman" w:hAnsi="Times New Roman" w:eastAsia="仿宋_GB2312" w:cs="Times New Roman"/>
          <w:color w:val="auto"/>
          <w:kern w:val="2"/>
          <w:sz w:val="32"/>
          <w:szCs w:val="32"/>
          <w:u w:val="none"/>
        </w:rPr>
        <w:t>安徽省省直机关公开遴选公务员</w:t>
      </w:r>
      <w:r>
        <w:rPr>
          <w:rFonts w:hint="default" w:ascii="Times New Roman" w:hAnsi="Times New Roman" w:eastAsia="仿宋_GB2312" w:cs="Times New Roman"/>
          <w:color w:val="auto"/>
          <w:kern w:val="2"/>
          <w:sz w:val="32"/>
          <w:szCs w:val="32"/>
        </w:rPr>
        <w:t>工作。</w:t>
      </w:r>
    </w:p>
    <w:p>
      <w:pPr>
        <w:spacing w:line="540" w:lineRule="exact"/>
        <w:ind w:right="0" w:firstLine="640" w:firstLineChars="200"/>
        <w:jc w:val="left"/>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　　　　</w:t>
      </w:r>
    </w:p>
    <w:p>
      <w:pPr>
        <w:spacing w:line="540" w:lineRule="exact"/>
        <w:ind w:right="0" w:firstLine="640" w:firstLineChars="200"/>
        <w:jc w:val="left"/>
        <w:rPr>
          <w:rFonts w:hint="default" w:ascii="Times New Roman" w:hAnsi="Times New Roman" w:eastAsia="仿宋_GB2312" w:cs="Times New Roman"/>
          <w:color w:val="auto"/>
          <w:sz w:val="32"/>
          <w:szCs w:val="32"/>
          <w:u w:val="none"/>
          <w:lang w:eastAsia="zh-CN"/>
        </w:rPr>
      </w:pP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中共安徽省委组织部　　　　　　　</w:t>
      </w:r>
    </w:p>
    <w:p>
      <w:pPr>
        <w:spacing w:line="540" w:lineRule="exact"/>
        <w:ind w:right="16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　　　　　　　　　</w:t>
      </w:r>
      <w:r>
        <w:rPr>
          <w:rFonts w:hint="default" w:ascii="Times New Roman" w:hAnsi="Times New Roman" w:eastAsia="仿宋_GB2312" w:cs="Times New Roman"/>
          <w:color w:val="auto"/>
          <w:sz w:val="32"/>
          <w:szCs w:val="32"/>
          <w:u w:val="none"/>
        </w:rPr>
        <w:t>安徽省人力资源和社会保障厅</w:t>
      </w:r>
    </w:p>
    <w:p>
      <w:pPr>
        <w:spacing w:line="54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val="en-US" w:eastAsia="zh-CN"/>
        </w:rPr>
        <w:t>30</w:t>
      </w:r>
      <w:r>
        <w:rPr>
          <w:rFonts w:hint="default" w:ascii="Times New Roman" w:hAnsi="Times New Roman" w:eastAsia="仿宋_GB2312" w:cs="Times New Roman"/>
          <w:color w:val="auto"/>
          <w:sz w:val="32"/>
          <w:szCs w:val="32"/>
          <w:u w:val="none"/>
        </w:rPr>
        <w:t>日</w:t>
      </w:r>
    </w:p>
    <w:p>
      <w:pPr>
        <w:spacing w:line="600" w:lineRule="exact"/>
        <w:ind w:firstLine="640" w:firstLineChars="200"/>
        <w:rPr>
          <w:rFonts w:hint="default" w:ascii="Times New Roman" w:hAnsi="Times New Roman" w:eastAsia="仿宋_GB2312" w:cs="Times New Roman"/>
          <w:sz w:val="32"/>
          <w:szCs w:val="32"/>
          <w:lang w:eastAsia="zh-CN"/>
        </w:rPr>
      </w:pPr>
    </w:p>
    <w:p>
      <w:pPr>
        <w:spacing w:line="600" w:lineRule="exact"/>
        <w:ind w:firstLine="640" w:firstLineChars="200"/>
        <w:rPr>
          <w:rFonts w:hint="default" w:ascii="Times New Roman" w:hAnsi="Times New Roman" w:eastAsia="仿宋_GB2312" w:cs="Times New Roman"/>
          <w:sz w:val="32"/>
          <w:szCs w:val="32"/>
          <w:lang w:eastAsia="zh-CN"/>
        </w:rPr>
      </w:pPr>
    </w:p>
    <w:p>
      <w:pPr>
        <w:rPr>
          <w:rFonts w:ascii="Times New Roman" w:hAnsi="Times New Roman" w:cs="Times New Roman"/>
          <w:sz w:val="32"/>
          <w:szCs w:val="32"/>
        </w:rPr>
      </w:pPr>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TlkZTdmZjdkODVjMDUwZDBiNDQ5ZjFhMjk0OTAifQ=="/>
  </w:docVars>
  <w:rsids>
    <w:rsidRoot w:val="206F6309"/>
    <w:rsid w:val="04EB3DF1"/>
    <w:rsid w:val="0A3D7F78"/>
    <w:rsid w:val="12271AF7"/>
    <w:rsid w:val="15850A9D"/>
    <w:rsid w:val="1BA86527"/>
    <w:rsid w:val="1D7B4935"/>
    <w:rsid w:val="206F6309"/>
    <w:rsid w:val="233F1B13"/>
    <w:rsid w:val="252A3E2B"/>
    <w:rsid w:val="2ABD0442"/>
    <w:rsid w:val="2CBF3380"/>
    <w:rsid w:val="4BC40425"/>
    <w:rsid w:val="4C483541"/>
    <w:rsid w:val="51E817CF"/>
    <w:rsid w:val="52003469"/>
    <w:rsid w:val="526239DD"/>
    <w:rsid w:val="53712110"/>
    <w:rsid w:val="5DC53089"/>
    <w:rsid w:val="69852791"/>
    <w:rsid w:val="726E45DC"/>
    <w:rsid w:val="788F4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1872</Words>
  <Characters>1927</Characters>
  <Lines>0</Lines>
  <Paragraphs>0</Paragraphs>
  <TotalTime>5</TotalTime>
  <ScaleCrop>false</ScaleCrop>
  <LinksUpToDate>false</LinksUpToDate>
  <CharactersWithSpaces>1978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2022-11-02T11:35:00Z</dcterms:created>
  <dc:creator>Administrator</dc:creator>
  <cp:lastModifiedBy>邹纪胜</cp:lastModifiedBy>
  <dcterms:modified xsi:type="dcterms:W3CDTF">2023-08-30T03:32:59Z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05A9F0D3B8BD41FDBB54F5C448FB932B_13</vt:lpwstr>
  </property>
</Properties>
</file>