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新宋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新宋体" w:cs="Times New Roman"/>
          <w:b/>
          <w:color w:val="auto"/>
          <w:sz w:val="44"/>
          <w:szCs w:val="44"/>
        </w:rPr>
        <w:t>公开招聘报名表</w:t>
      </w:r>
    </w:p>
    <w:p>
      <w:pPr>
        <w:pStyle w:val="2"/>
        <w:rPr>
          <w:rFonts w:hint="default"/>
        </w:r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8"/>
        <w:gridCol w:w="818"/>
        <w:gridCol w:w="445"/>
        <w:gridCol w:w="761"/>
        <w:gridCol w:w="386"/>
        <w:gridCol w:w="506"/>
        <w:gridCol w:w="917"/>
        <w:gridCol w:w="98"/>
        <w:gridCol w:w="1245"/>
        <w:gridCol w:w="14"/>
        <w:gridCol w:w="982"/>
        <w:gridCol w:w="203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1" w:hRule="atLeast"/>
          <w:jc w:val="center"/>
        </w:trPr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(  )岁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一  寸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40" w:hRule="atLeast"/>
          <w:jc w:val="center"/>
        </w:trPr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1" w:hRule="atLeast"/>
          <w:jc w:val="center"/>
        </w:trPr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1" w:hRule="atLeast"/>
          <w:jc w:val="center"/>
        </w:trPr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工作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  <w:lang w:eastAsia="zh-CN"/>
              </w:rPr>
              <w:t>经验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4" w:hRule="atLeast"/>
          <w:jc w:val="center"/>
        </w:trPr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联系电话（手机）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紧急联系电话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（手机）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39" w:hRule="atLeast"/>
          <w:jc w:val="center"/>
        </w:trPr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1" w:hRule="atLeast"/>
          <w:jc w:val="center"/>
        </w:trPr>
        <w:tc>
          <w:tcPr>
            <w:tcW w:w="1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91" w:hRule="atLeast"/>
          <w:jc w:val="center"/>
        </w:trPr>
        <w:tc>
          <w:tcPr>
            <w:tcW w:w="11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7" w:hRule="atLeast"/>
          <w:jc w:val="center"/>
        </w:trPr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7" w:hRule="atLeast"/>
          <w:jc w:val="center"/>
        </w:trPr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7" w:hRule="atLeast"/>
          <w:jc w:val="center"/>
        </w:trPr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报名岗位</w:t>
            </w:r>
          </w:p>
        </w:tc>
        <w:tc>
          <w:tcPr>
            <w:tcW w:w="6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67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4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有何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特长</w:t>
            </w:r>
          </w:p>
        </w:tc>
        <w:tc>
          <w:tcPr>
            <w:tcW w:w="84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社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关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称  谓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pacing w:val="-2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Y2E1NjUxNzYxMjQ0YTk3MWI4ODg4NDI3NDliNWYifQ=="/>
  </w:docVars>
  <w:rsids>
    <w:rsidRoot w:val="00000000"/>
    <w:rsid w:val="083430F5"/>
    <w:rsid w:val="094F6C82"/>
    <w:rsid w:val="13901621"/>
    <w:rsid w:val="13F710C9"/>
    <w:rsid w:val="18700F1F"/>
    <w:rsid w:val="191C6F52"/>
    <w:rsid w:val="19CE6AAA"/>
    <w:rsid w:val="1A587EBD"/>
    <w:rsid w:val="1F9000F9"/>
    <w:rsid w:val="2C7D37B3"/>
    <w:rsid w:val="2DF248D8"/>
    <w:rsid w:val="34820207"/>
    <w:rsid w:val="3E3068D7"/>
    <w:rsid w:val="3E863D64"/>
    <w:rsid w:val="3FA255B3"/>
    <w:rsid w:val="41BB0BAE"/>
    <w:rsid w:val="43F77255"/>
    <w:rsid w:val="44DB729C"/>
    <w:rsid w:val="48922F42"/>
    <w:rsid w:val="4CE0771A"/>
    <w:rsid w:val="51517D53"/>
    <w:rsid w:val="51E952C3"/>
    <w:rsid w:val="54F16A9E"/>
    <w:rsid w:val="559E0611"/>
    <w:rsid w:val="56D252C1"/>
    <w:rsid w:val="60873EEC"/>
    <w:rsid w:val="67666A62"/>
    <w:rsid w:val="67D3684D"/>
    <w:rsid w:val="6E557B10"/>
    <w:rsid w:val="780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00" w:lineRule="auto"/>
      <w:ind w:firstLine="420"/>
    </w:pPr>
    <w:rPr>
      <w:rFonts w:ascii="Times New Roman" w:hAnsi="Times New Roman" w:eastAsia="宋体" w:cs="Times New Roman"/>
      <w:sz w:val="24"/>
    </w:rPr>
  </w:style>
  <w:style w:type="paragraph" w:styleId="3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165</Characters>
  <Lines>0</Lines>
  <Paragraphs>0</Paragraphs>
  <TotalTime>5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2023-03-16T01:28:00Z</dcterms:created>
  <dc:creator>Lenovo</dc:creator>
  <cp:lastModifiedBy>WPS_1655971443</cp:lastModifiedBy>
  <dcterms:modified xsi:type="dcterms:W3CDTF">2023-03-24T06:45:09Z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41EA130E58224F8C9D115D62E238C04A</vt:lpwstr>
  </property>
</Properties>
</file>