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23" w:rsidRPr="00E1651C" w:rsidRDefault="00734923" w:rsidP="00734923">
      <w:pPr>
        <w:spacing w:line="600" w:lineRule="exact"/>
        <w:jc w:val="left"/>
        <w:rPr>
          <w:rFonts w:ascii="Times New Roman" w:eastAsia="黑体" w:hAnsi="Times New Roman" w:cs="Times New Roman"/>
          <w:color w:val="auto"/>
          <w:sz w:val="32"/>
          <w:szCs w:val="32"/>
        </w:rPr>
      </w:pPr>
      <w:r w:rsidRPr="00E1651C">
        <w:rPr>
          <w:rFonts w:ascii="Times New Roman" w:eastAsia="黑体" w:hAnsi="Times New Roman" w:cs="Times New Roman"/>
          <w:color w:val="auto"/>
          <w:sz w:val="32"/>
          <w:szCs w:val="32"/>
          <w:lang w:val="zh-TW" w:eastAsia="zh-TW"/>
        </w:rPr>
        <w:t>附件</w:t>
      </w:r>
      <w:r w:rsidRPr="00E1651C">
        <w:rPr>
          <w:rFonts w:ascii="Times New Roman" w:eastAsia="黑体" w:hAnsi="Times New Roman" w:cs="Times New Roman"/>
          <w:color w:val="auto"/>
          <w:sz w:val="32"/>
          <w:szCs w:val="32"/>
        </w:rPr>
        <w:t>1</w:t>
      </w:r>
    </w:p>
    <w:p w:rsidR="00734923" w:rsidRPr="00E1651C" w:rsidRDefault="00734923" w:rsidP="00734923">
      <w:pPr>
        <w:spacing w:line="600" w:lineRule="exact"/>
        <w:jc w:val="center"/>
        <w:rPr>
          <w:rFonts w:ascii="Times New Roman" w:eastAsia="方正小标宋简体" w:hAnsi="Times New Roman" w:cs="Times New Roman"/>
          <w:color w:val="auto"/>
          <w:kern w:val="0"/>
          <w:sz w:val="44"/>
          <w:szCs w:val="44"/>
          <w:lang w:val="zh-TW"/>
        </w:rPr>
      </w:pPr>
      <w:r w:rsidRPr="00E1651C">
        <w:rPr>
          <w:rFonts w:ascii="Times New Roman" w:eastAsia="方正小标宋简体" w:hAnsi="Times New Roman" w:cs="Times New Roman"/>
          <w:color w:val="auto"/>
          <w:kern w:val="0"/>
          <w:sz w:val="44"/>
          <w:szCs w:val="44"/>
        </w:rPr>
        <w:t>2022</w:t>
      </w:r>
      <w:r w:rsidRPr="00E1651C">
        <w:rPr>
          <w:rFonts w:ascii="Times New Roman" w:eastAsia="方正小标宋简体" w:hAnsi="Times New Roman" w:cs="Times New Roman"/>
          <w:color w:val="auto"/>
          <w:kern w:val="0"/>
          <w:sz w:val="44"/>
          <w:szCs w:val="44"/>
          <w:lang w:val="zh-TW" w:eastAsia="zh-TW"/>
        </w:rPr>
        <w:t>年马鞍山市妇幼保健院</w:t>
      </w:r>
      <w:r w:rsidRPr="00E1651C">
        <w:rPr>
          <w:rFonts w:ascii="Times New Roman" w:eastAsia="方正小标宋简体" w:hAnsi="Times New Roman" w:cs="Times New Roman"/>
          <w:color w:val="auto"/>
          <w:kern w:val="0"/>
          <w:sz w:val="44"/>
          <w:szCs w:val="44"/>
          <w:lang w:val="zh-TW"/>
        </w:rPr>
        <w:t>面向社会</w:t>
      </w:r>
    </w:p>
    <w:tbl>
      <w:tblPr>
        <w:tblpPr w:leftFromText="180" w:rightFromText="180" w:vertAnchor="text" w:horzAnchor="page" w:tblpX="437" w:tblpY="983"/>
        <w:tblOverlap w:val="never"/>
        <w:tblW w:w="1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1125"/>
        <w:gridCol w:w="525"/>
        <w:gridCol w:w="2070"/>
        <w:gridCol w:w="1785"/>
        <w:gridCol w:w="1087"/>
        <w:gridCol w:w="383"/>
        <w:gridCol w:w="2595"/>
        <w:gridCol w:w="255"/>
        <w:gridCol w:w="855"/>
      </w:tblGrid>
      <w:tr w:rsidR="00734923" w:rsidRPr="00E1651C" w:rsidTr="00EC408E">
        <w:trPr>
          <w:trHeight w:val="516"/>
        </w:trPr>
        <w:tc>
          <w:tcPr>
            <w:tcW w:w="652" w:type="dxa"/>
            <w:vMerge w:val="restart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1125" w:type="dxa"/>
            <w:vMerge w:val="restart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岗位</w:t>
            </w:r>
          </w:p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名称</w:t>
            </w:r>
          </w:p>
        </w:tc>
        <w:tc>
          <w:tcPr>
            <w:tcW w:w="52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  <w:t>岗位代码</w:t>
            </w:r>
          </w:p>
        </w:tc>
        <w:tc>
          <w:tcPr>
            <w:tcW w:w="4942" w:type="dxa"/>
            <w:gridSpan w:val="3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  <w:t>条件要求</w:t>
            </w:r>
          </w:p>
        </w:tc>
        <w:tc>
          <w:tcPr>
            <w:tcW w:w="383" w:type="dxa"/>
            <w:vMerge w:val="restart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岗位计划数</w:t>
            </w:r>
          </w:p>
        </w:tc>
        <w:tc>
          <w:tcPr>
            <w:tcW w:w="2595" w:type="dxa"/>
            <w:vMerge w:val="restart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ind w:firstLine="6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其他</w:t>
            </w:r>
          </w:p>
        </w:tc>
        <w:tc>
          <w:tcPr>
            <w:tcW w:w="255" w:type="dxa"/>
            <w:vMerge w:val="restart"/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  <w:t>备注</w:t>
            </w:r>
          </w:p>
        </w:tc>
        <w:tc>
          <w:tcPr>
            <w:tcW w:w="855" w:type="dxa"/>
            <w:vMerge w:val="restart"/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</w:rPr>
              <w:t>咨询（监督）电话</w:t>
            </w:r>
          </w:p>
        </w:tc>
      </w:tr>
      <w:tr w:rsidR="00734923" w:rsidRPr="00E1651C" w:rsidTr="00EC408E">
        <w:trPr>
          <w:trHeight w:val="482"/>
        </w:trPr>
        <w:tc>
          <w:tcPr>
            <w:tcW w:w="652" w:type="dxa"/>
            <w:vMerge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1125" w:type="dxa"/>
            <w:vMerge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52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ind w:firstLineChars="100" w:firstLine="18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/>
              </w:rPr>
            </w:pP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ind w:firstLineChars="100" w:firstLine="18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/>
              </w:rPr>
              <w:t>专业</w:t>
            </w: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ind w:firstLineChars="100" w:firstLine="18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/>
              </w:rPr>
              <w:t>学历</w:t>
            </w: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/</w:t>
            </w: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/>
              </w:rPr>
              <w:t>年龄</w:t>
            </w:r>
          </w:p>
        </w:tc>
        <w:tc>
          <w:tcPr>
            <w:tcW w:w="383" w:type="dxa"/>
            <w:vMerge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2595" w:type="dxa"/>
            <w:vMerge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ind w:firstLine="54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2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ind w:firstLine="54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ind w:firstLine="54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zh-TW" w:eastAsia="zh-TW"/>
              </w:rPr>
            </w:pPr>
          </w:p>
        </w:tc>
      </w:tr>
      <w:tr w:rsidR="00734923" w:rsidRPr="00E1651C" w:rsidTr="00EC408E">
        <w:trPr>
          <w:trHeight w:val="90"/>
        </w:trPr>
        <w:tc>
          <w:tcPr>
            <w:tcW w:w="652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专业技术岗</w:t>
            </w:r>
          </w:p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（儿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  <w:t>科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001</w:t>
            </w: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儿科学（二级学科，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100202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105102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研究生及以上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硕士学位及以上</w:t>
            </w: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59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须取得执业医师资格和住院医师规范化培训合格证，执业类别为临床，报考者本科学历需为临床专业</w:t>
            </w:r>
          </w:p>
        </w:tc>
        <w:tc>
          <w:tcPr>
            <w:tcW w:w="255" w:type="dxa"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咨询电话</w:t>
            </w:r>
            <w:r w:rsidRPr="00E1651C"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:0555-</w:t>
            </w:r>
          </w:p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 xml:space="preserve">2364029   </w:t>
            </w:r>
          </w:p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监督电话</w:t>
            </w:r>
            <w:r w:rsidRPr="00E1651C"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:0555-</w:t>
            </w:r>
          </w:p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2366507 0555-</w:t>
            </w:r>
          </w:p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b/>
                <w:color w:val="auto"/>
                <w:kern w:val="0"/>
                <w:sz w:val="20"/>
                <w:szCs w:val="20"/>
              </w:rPr>
              <w:t>2364034</w:t>
            </w:r>
          </w:p>
        </w:tc>
      </w:tr>
      <w:tr w:rsidR="00734923" w:rsidRPr="00E1651C" w:rsidTr="00EC408E">
        <w:trPr>
          <w:trHeight w:val="785"/>
        </w:trPr>
        <w:tc>
          <w:tcPr>
            <w:tcW w:w="652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专业技术岗</w:t>
            </w:r>
          </w:p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（麻醉科）</w:t>
            </w:r>
          </w:p>
        </w:tc>
        <w:tc>
          <w:tcPr>
            <w:tcW w:w="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002</w:t>
            </w: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麻醉学（二级学科，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100217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105116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研究生及以上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硕士学位及以上</w:t>
            </w: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59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须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  <w:t>取得执业医师资格和住院医师规范化培训合格证，执业类别为临床，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报考者本科学历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  <w:t>需为临床专业</w:t>
            </w:r>
          </w:p>
        </w:tc>
        <w:tc>
          <w:tcPr>
            <w:tcW w:w="255" w:type="dxa"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</w:pPr>
          </w:p>
        </w:tc>
      </w:tr>
      <w:tr w:rsidR="00734923" w:rsidRPr="00E1651C" w:rsidTr="00EC408E">
        <w:trPr>
          <w:trHeight w:val="840"/>
        </w:trPr>
        <w:tc>
          <w:tcPr>
            <w:tcW w:w="652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专业技术岗</w:t>
            </w:r>
          </w:p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（妇产科）</w:t>
            </w:r>
          </w:p>
        </w:tc>
        <w:tc>
          <w:tcPr>
            <w:tcW w:w="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003</w:t>
            </w: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妇产科学（二级学科，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100211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105110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研究生及以上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硕士学位及以上</w:t>
            </w: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59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须取得执业医师资格和住院医师规范化培训合格证，执业类别为临床。报考者本科学历需为临床专业</w:t>
            </w:r>
          </w:p>
        </w:tc>
        <w:tc>
          <w:tcPr>
            <w:tcW w:w="255" w:type="dxa"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34923" w:rsidRPr="00E1651C" w:rsidTr="00EC408E">
        <w:trPr>
          <w:trHeight w:val="939"/>
        </w:trPr>
        <w:tc>
          <w:tcPr>
            <w:tcW w:w="652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2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专业技术岗</w:t>
            </w:r>
          </w:p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（妇保科）</w:t>
            </w:r>
          </w:p>
        </w:tc>
        <w:tc>
          <w:tcPr>
            <w:tcW w:w="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004</w:t>
            </w: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  <w:t>妇产科学（二级学科，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  <w:t>100211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、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105110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  <w:t>）、儿少卫生与妇幼保健（二级学科，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  <w:t>100404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研究生及以上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硕士学位及以上</w:t>
            </w: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59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须取得执业医师资格</w:t>
            </w:r>
          </w:p>
        </w:tc>
        <w:tc>
          <w:tcPr>
            <w:tcW w:w="255" w:type="dxa"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34923" w:rsidRPr="00E1651C" w:rsidTr="00EC408E">
        <w:trPr>
          <w:trHeight w:val="630"/>
        </w:trPr>
        <w:tc>
          <w:tcPr>
            <w:tcW w:w="652" w:type="dxa"/>
            <w:tcBorders>
              <w:bottom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专业技术岗</w:t>
            </w:r>
          </w:p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（病理科）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005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病理学与病理生理学（二级学科，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100104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研究生及以上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硕士学位及以上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须取得执业医师资格和住院医师规范化培训合格证，执业类别为临床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34923" w:rsidRPr="00E1651C" w:rsidTr="00EC408E">
        <w:trPr>
          <w:trHeight w:val="7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专业技术岗</w:t>
            </w:r>
          </w:p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（儿童心理保健科）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应用心理学（二级学科，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040203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研究生及以上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硕士学位及以上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须为医学院毕业生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734923" w:rsidRPr="00E1651C" w:rsidTr="00EC408E">
        <w:trPr>
          <w:trHeight w:val="960"/>
        </w:trPr>
        <w:tc>
          <w:tcPr>
            <w:tcW w:w="652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12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专业技术岗</w:t>
            </w:r>
          </w:p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（儿保科）</w:t>
            </w:r>
          </w:p>
        </w:tc>
        <w:tc>
          <w:tcPr>
            <w:tcW w:w="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007</w:t>
            </w: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公共卫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生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（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1053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）、儿少卫生与妇幼保健学（二级学科，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 xml:space="preserve">100404 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）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  <w:lang w:val="zh-TW"/>
              </w:rPr>
              <w:t>、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儿科学（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100202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研究生及以上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/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硕士学位及以上</w:t>
            </w: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59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须取得执业医师资格，执业类别为公共卫生或临床。</w:t>
            </w:r>
          </w:p>
        </w:tc>
        <w:tc>
          <w:tcPr>
            <w:tcW w:w="255" w:type="dxa"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734923" w:rsidRPr="00E1651C" w:rsidTr="00EC408E">
        <w:trPr>
          <w:trHeight w:val="640"/>
        </w:trPr>
        <w:tc>
          <w:tcPr>
            <w:tcW w:w="652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2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专业技术岗（儿童口腔保健科）</w:t>
            </w:r>
          </w:p>
        </w:tc>
        <w:tc>
          <w:tcPr>
            <w:tcW w:w="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  <w:t>口腔临床医学（二级学科，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  <w:t>100302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）口腔医学（专业学位，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1052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研究生及以上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/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硕士学位及以上</w:t>
            </w: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59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研究生须取得执业医师资格，执业</w:t>
            </w:r>
            <w:r w:rsidRPr="00E1651C">
              <w:rPr>
                <w:rFonts w:ascii="Times New Roman" w:hAnsi="Times New Roman" w:cs="Times New Roman" w:hint="eastAsia"/>
                <w:color w:val="auto"/>
                <w:sz w:val="20"/>
                <w:szCs w:val="18"/>
              </w:rPr>
              <w:t>范围</w:t>
            </w:r>
            <w:r w:rsidRPr="00E1651C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为口腔外科。</w:t>
            </w:r>
          </w:p>
        </w:tc>
        <w:tc>
          <w:tcPr>
            <w:tcW w:w="255" w:type="dxa"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734923" w:rsidRPr="00E1651C" w:rsidTr="00EC408E">
        <w:trPr>
          <w:trHeight w:val="585"/>
        </w:trPr>
        <w:tc>
          <w:tcPr>
            <w:tcW w:w="652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12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专业技术岗（生殖医学中心）</w:t>
            </w:r>
          </w:p>
        </w:tc>
        <w:tc>
          <w:tcPr>
            <w:tcW w:w="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临床检验诊断学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  <w:t>（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  <w:t>二级学科，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100208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  <w:lang w:val="zh-TW"/>
              </w:rPr>
              <w:t>、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  <w:lang w:val="zh-TW"/>
              </w:rPr>
              <w:t>105108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/>
              </w:rPr>
              <w:t>）</w:t>
            </w: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研究生及以上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/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  <w:t>硕士学位及以上</w:t>
            </w: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59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报考者本科须为学历</w:t>
            </w:r>
            <w:proofErr w:type="gramStart"/>
            <w:r w:rsidRPr="00E1651C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且专业</w:t>
            </w:r>
            <w:proofErr w:type="gramEnd"/>
            <w:r w:rsidRPr="00E1651C">
              <w:rPr>
                <w:rFonts w:ascii="Times New Roman" w:hAnsi="Times New Roman" w:cs="Times New Roman"/>
                <w:color w:val="auto"/>
                <w:sz w:val="20"/>
                <w:szCs w:val="18"/>
              </w:rPr>
              <w:t>为医学检验</w:t>
            </w:r>
          </w:p>
        </w:tc>
        <w:tc>
          <w:tcPr>
            <w:tcW w:w="255" w:type="dxa"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734923" w:rsidRPr="00E1651C" w:rsidTr="00EC408E">
        <w:trPr>
          <w:trHeight w:val="1031"/>
        </w:trPr>
        <w:tc>
          <w:tcPr>
            <w:tcW w:w="652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112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专业技术岗（信息科）</w:t>
            </w:r>
          </w:p>
        </w:tc>
        <w:tc>
          <w:tcPr>
            <w:tcW w:w="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010</w:t>
            </w: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本科：计算机科学与技术（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080901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）</w:t>
            </w:r>
          </w:p>
          <w:p w:rsidR="00734923" w:rsidRPr="00E1651C" w:rsidRDefault="00734923" w:rsidP="00EC408E">
            <w:pPr>
              <w:jc w:val="left"/>
              <w:rPr>
                <w:rFonts w:cs="Times New Roman"/>
                <w:color w:val="auto"/>
              </w:rPr>
            </w:pP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研究生：计算机应用技术（二级学科，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081203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本科及以上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/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学士学位及以上</w:t>
            </w: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45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周岁以下</w:t>
            </w:r>
          </w:p>
        </w:tc>
        <w:tc>
          <w:tcPr>
            <w:tcW w:w="383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59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  <w:r w:rsidRPr="00E1651C">
              <w:rPr>
                <w:rFonts w:ascii="Times New Roman" w:hAnsi="Times New Roman" w:cs="Times New Roman" w:hint="eastAsia"/>
                <w:color w:val="auto"/>
                <w:sz w:val="20"/>
                <w:szCs w:val="18"/>
              </w:rPr>
              <w:t>报考者须取得计算机技术与软件专业技术高级资格（水平）证书，有</w:t>
            </w:r>
            <w:r w:rsidRPr="00E1651C">
              <w:rPr>
                <w:rFonts w:ascii="Times New Roman" w:hAnsi="Times New Roman" w:cs="Times New Roman" w:hint="eastAsia"/>
                <w:color w:val="auto"/>
                <w:sz w:val="20"/>
                <w:szCs w:val="18"/>
              </w:rPr>
              <w:t>5</w:t>
            </w:r>
            <w:r w:rsidRPr="00E1651C">
              <w:rPr>
                <w:rFonts w:ascii="Times New Roman" w:hAnsi="Times New Roman" w:cs="Times New Roman" w:hint="eastAsia"/>
                <w:color w:val="auto"/>
                <w:sz w:val="20"/>
                <w:szCs w:val="18"/>
              </w:rPr>
              <w:t>年及以上医院信息化工</w:t>
            </w:r>
            <w:proofErr w:type="gramStart"/>
            <w:r w:rsidRPr="00E1651C">
              <w:rPr>
                <w:rFonts w:ascii="Times New Roman" w:hAnsi="Times New Roman" w:cs="Times New Roman" w:hint="eastAsia"/>
                <w:color w:val="auto"/>
                <w:sz w:val="20"/>
                <w:szCs w:val="18"/>
              </w:rPr>
              <w:t>作经历</w:t>
            </w:r>
            <w:proofErr w:type="gramEnd"/>
          </w:p>
        </w:tc>
        <w:tc>
          <w:tcPr>
            <w:tcW w:w="255" w:type="dxa"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734923" w:rsidRPr="00E1651C" w:rsidTr="00EC408E">
        <w:trPr>
          <w:trHeight w:val="355"/>
        </w:trPr>
        <w:tc>
          <w:tcPr>
            <w:tcW w:w="652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12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070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1785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zh-TW" w:eastAsia="zh-TW"/>
              </w:rPr>
            </w:pPr>
          </w:p>
        </w:tc>
        <w:tc>
          <w:tcPr>
            <w:tcW w:w="1087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3" w:type="dxa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651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E1651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3705" w:type="dxa"/>
            <w:gridSpan w:val="3"/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923" w:rsidRPr="00E1651C" w:rsidRDefault="00734923" w:rsidP="00EC408E">
            <w:pPr>
              <w:spacing w:line="200" w:lineRule="exact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373F9F" w:rsidRPr="00734923" w:rsidRDefault="00734923" w:rsidP="00734923">
      <w:pPr>
        <w:spacing w:line="600" w:lineRule="exact"/>
        <w:jc w:val="center"/>
        <w:rPr>
          <w:rFonts w:ascii="Times New Roman" w:eastAsia="方正小标宋简体" w:hAnsi="Times New Roman" w:cs="Times New Roman"/>
          <w:color w:val="auto"/>
          <w:kern w:val="0"/>
          <w:sz w:val="44"/>
          <w:szCs w:val="44"/>
        </w:rPr>
      </w:pPr>
      <w:r w:rsidRPr="00734923">
        <w:rPr>
          <w:rFonts w:ascii="Times New Roman" w:eastAsia="方正小标宋简体" w:hAnsi="Times New Roman" w:cs="Times New Roman"/>
          <w:color w:val="auto"/>
          <w:kern w:val="0"/>
          <w:sz w:val="44"/>
          <w:szCs w:val="44"/>
        </w:rPr>
        <w:t>公开招聘岗位计划表</w:t>
      </w:r>
    </w:p>
    <w:sectPr w:rsidR="00373F9F" w:rsidRPr="00734923" w:rsidSect="0037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923"/>
    <w:rsid w:val="000F0A3B"/>
    <w:rsid w:val="00182B78"/>
    <w:rsid w:val="00317D9F"/>
    <w:rsid w:val="00373F9F"/>
    <w:rsid w:val="00691E45"/>
    <w:rsid w:val="00734923"/>
    <w:rsid w:val="00C3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4923"/>
    <w:pPr>
      <w:widowControl w:val="0"/>
      <w:jc w:val="both"/>
    </w:pPr>
    <w:rPr>
      <w:rFonts w:ascii="Calibri" w:eastAsia="宋体" w:hAnsi="Calibri" w:cs="宋体"/>
      <w:color w:val="00000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34923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34923"/>
    <w:rPr>
      <w:rFonts w:ascii="Calibri" w:eastAsia="宋体" w:hAnsi="Calibri" w:cs="宋体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641</Characters>
  <Application>Microsoft Office Word</Application>
  <DocSecurity>0</DocSecurity>
  <Lines>30</Lines>
  <Paragraphs>20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2022-12-14T12:10:00Z</dcterms:created>
  <dcterms:modified xsi:type="dcterms:W3CDTF">2022-12-14T12:11:00Z</dcterms:modified>
</cp:coreProperties>
</file>