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简体" w:cs="Times New Roman"/>
          <w:sz w:val="44"/>
          <w:szCs w:val="44"/>
        </w:rPr>
      </w:pPr>
      <w:bookmarkStart w:id="0" w:name="_GoBack"/>
      <w:bookmarkEnd w:id="0"/>
      <w:r>
        <w:rPr>
          <w:rFonts w:hint="eastAsia" w:ascii="Times New Roman" w:hAnsi="Times New Roman" w:eastAsia="方正小标宋简体" w:cs="Times New Roman"/>
          <w:sz w:val="44"/>
          <w:szCs w:val="44"/>
        </w:rPr>
        <w:t>宁国市</w:t>
      </w:r>
      <w:r>
        <w:rPr>
          <w:rFonts w:ascii="Times New Roman" w:hAnsi="Times New Roman" w:eastAsia="方正小标宋简体" w:cs="Times New Roman"/>
          <w:sz w:val="44"/>
          <w:szCs w:val="44"/>
        </w:rPr>
        <w:t>人民医院简介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宁国市人民医院是一所技术力量雄厚、学科门类齐全、设施设备先进的三级综合医院、爱婴医院，医院先后获得全国百姓放心示范医院、全国医院院务公开示范点、全国医院文化建设先进单位、全国健康管理示范基地、全国平安医院建设优秀集体，全国巾帼文明示范岗、安徽省文明单位、安徽省健康促进医院示范单位、安徽省儿童早期发展项目示范单位等荣誉称号。</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医院占地面积130亩，建筑面积</w:t>
      </w:r>
      <w:r>
        <w:rPr>
          <w:rFonts w:ascii="Times New Roman" w:hAnsi="Times New Roman" w:cs="Times New Roman"/>
          <w:sz w:val="32"/>
          <w:szCs w:val="32"/>
        </w:rPr>
        <w:t>9.5</w:t>
      </w:r>
      <w:r>
        <w:rPr>
          <w:rFonts w:ascii="Times New Roman" w:hAnsi="Times New Roman" w:eastAsia="仿宋_GB2312" w:cs="Times New Roman"/>
          <w:sz w:val="32"/>
          <w:szCs w:val="32"/>
        </w:rPr>
        <w:t>万平方米，设本部及西区两个医疗区域，开放床位</w:t>
      </w:r>
      <w:r>
        <w:rPr>
          <w:rFonts w:ascii="Times New Roman" w:hAnsi="Times New Roman" w:cs="Times New Roman"/>
          <w:sz w:val="32"/>
          <w:szCs w:val="32"/>
        </w:rPr>
        <w:t>900</w:t>
      </w:r>
      <w:r>
        <w:rPr>
          <w:rFonts w:ascii="Times New Roman" w:hAnsi="Times New Roman" w:eastAsia="仿宋_GB2312" w:cs="Times New Roman"/>
          <w:sz w:val="32"/>
          <w:szCs w:val="32"/>
        </w:rPr>
        <w:t>张，配有GE 64排</w:t>
      </w:r>
      <w:r>
        <w:rPr>
          <w:rFonts w:ascii="Times New Roman" w:hAnsi="Times New Roman" w:cs="Times New Roman"/>
          <w:sz w:val="32"/>
          <w:szCs w:val="32"/>
        </w:rPr>
        <w:t>128</w:t>
      </w:r>
      <w:r>
        <w:rPr>
          <w:rFonts w:ascii="Times New Roman" w:hAnsi="Times New Roman" w:eastAsia="仿宋_GB2312" w:cs="Times New Roman"/>
          <w:sz w:val="32"/>
          <w:szCs w:val="32"/>
        </w:rPr>
        <w:t>层</w:t>
      </w:r>
      <w:r>
        <w:rPr>
          <w:rFonts w:ascii="Times New Roman" w:hAnsi="Times New Roman" w:cs="Times New Roman"/>
          <w:sz w:val="32"/>
          <w:szCs w:val="32"/>
        </w:rPr>
        <w:t>CT</w:t>
      </w:r>
      <w:r>
        <w:rPr>
          <w:rFonts w:ascii="Times New Roman" w:hAnsi="Times New Roman" w:eastAsia="仿宋_GB2312" w:cs="Times New Roman"/>
          <w:sz w:val="32"/>
          <w:szCs w:val="32"/>
        </w:rPr>
        <w:t>、西门子</w:t>
      </w:r>
      <w:r>
        <w:rPr>
          <w:rFonts w:ascii="Times New Roman" w:hAnsi="Times New Roman" w:cs="Times New Roman"/>
          <w:sz w:val="32"/>
          <w:szCs w:val="32"/>
        </w:rPr>
        <w:t>1.5T</w:t>
      </w:r>
      <w:r>
        <w:rPr>
          <w:rFonts w:ascii="Times New Roman" w:hAnsi="Times New Roman" w:eastAsia="仿宋_GB2312" w:cs="Times New Roman"/>
          <w:sz w:val="32"/>
          <w:szCs w:val="32"/>
        </w:rPr>
        <w:t>磁共振、</w:t>
      </w:r>
      <w:r>
        <w:rPr>
          <w:rFonts w:ascii="Times New Roman" w:hAnsi="Times New Roman" w:cs="Times New Roman"/>
          <w:sz w:val="32"/>
          <w:szCs w:val="32"/>
        </w:rPr>
        <w:t>GE IGS530</w:t>
      </w:r>
      <w:r>
        <w:rPr>
          <w:rFonts w:ascii="Times New Roman" w:hAnsi="Times New Roman" w:eastAsia="仿宋_GB2312" w:cs="Times New Roman"/>
          <w:sz w:val="32"/>
          <w:szCs w:val="32"/>
        </w:rPr>
        <w:t>血管减影造影机、飞利浦</w:t>
      </w:r>
      <w:r>
        <w:rPr>
          <w:rFonts w:ascii="Times New Roman" w:hAnsi="Times New Roman" w:cs="Times New Roman"/>
          <w:sz w:val="32"/>
          <w:szCs w:val="32"/>
        </w:rPr>
        <w:t>DR</w:t>
      </w:r>
      <w:r>
        <w:rPr>
          <w:rFonts w:ascii="Times New Roman" w:hAnsi="Times New Roman" w:eastAsia="仿宋_GB2312" w:cs="Times New Roman"/>
          <w:sz w:val="32"/>
          <w:szCs w:val="32"/>
        </w:rPr>
        <w:t>拍片机、奥林巴斯</w:t>
      </w:r>
      <w:r>
        <w:rPr>
          <w:rFonts w:ascii="Times New Roman" w:hAnsi="Times New Roman" w:cs="Times New Roman"/>
          <w:sz w:val="32"/>
          <w:szCs w:val="32"/>
        </w:rPr>
        <w:t>AU5800</w:t>
      </w:r>
      <w:r>
        <w:rPr>
          <w:rFonts w:ascii="Times New Roman" w:hAnsi="Times New Roman" w:eastAsia="仿宋_GB2312" w:cs="Times New Roman"/>
          <w:sz w:val="32"/>
          <w:szCs w:val="32"/>
        </w:rPr>
        <w:t>全自动生化仪、飞利浦</w:t>
      </w:r>
      <w:r>
        <w:rPr>
          <w:rFonts w:ascii="Times New Roman" w:hAnsi="Times New Roman" w:cs="Times New Roman"/>
          <w:sz w:val="32"/>
          <w:szCs w:val="32"/>
        </w:rPr>
        <w:t>HD15</w:t>
      </w:r>
      <w:r>
        <w:rPr>
          <w:rFonts w:ascii="Times New Roman" w:hAnsi="Times New Roman" w:eastAsia="仿宋_GB2312" w:cs="Times New Roman"/>
          <w:sz w:val="32"/>
          <w:szCs w:val="32"/>
        </w:rPr>
        <w:t>彩超等三级医院必备医疗设备。设置38个临床专业科室，</w:t>
      </w:r>
      <w:r>
        <w:rPr>
          <w:rFonts w:ascii="Times New Roman" w:hAnsi="Times New Roman" w:cs="Times New Roman"/>
          <w:sz w:val="32"/>
          <w:szCs w:val="32"/>
        </w:rPr>
        <w:t>12</w:t>
      </w:r>
      <w:r>
        <w:rPr>
          <w:rFonts w:ascii="Times New Roman" w:hAnsi="Times New Roman" w:eastAsia="仿宋_GB2312" w:cs="Times New Roman"/>
          <w:sz w:val="32"/>
          <w:szCs w:val="32"/>
        </w:rPr>
        <w:t>个医技科室。其中肿瘤科是国家级癌痛规范化治疗示范病房，儿科、麻醉科是安徽省临床重点特色专科，麻醉科、儿科、外科为宣城市重点专科，重症医学科、神经外科为宣城市重点培育专科，心血管内科、消化内科为宣城市重点特色专科。能独立完成急诊冠心病介入治疗、脑血栓急诊溶栓治疗、脑血管疾病介入诊疗及巨大肝癌切除术等三级医院标志性手术。现有在岗职工11</w:t>
      </w:r>
      <w:r>
        <w:rPr>
          <w:rFonts w:hint="eastAsia" w:ascii="Times New Roman" w:hAnsi="Times New Roman" w:eastAsia="仿宋_GB2312" w:cs="Times New Roman"/>
          <w:sz w:val="32"/>
          <w:szCs w:val="32"/>
          <w:lang w:val="en-US" w:eastAsia="zh-CN"/>
        </w:rPr>
        <w:t>49</w:t>
      </w:r>
      <w:r>
        <w:rPr>
          <w:rFonts w:ascii="Times New Roman" w:hAnsi="Times New Roman" w:eastAsia="仿宋_GB2312" w:cs="Times New Roman"/>
          <w:sz w:val="32"/>
          <w:szCs w:val="32"/>
        </w:rPr>
        <w:t>人，其中高级卫生专业技术人员</w:t>
      </w:r>
      <w:r>
        <w:rPr>
          <w:rFonts w:hint="eastAsia" w:ascii="Times New Roman" w:hAnsi="Times New Roman" w:eastAsia="仿宋_GB2312" w:cs="Times New Roman"/>
          <w:sz w:val="32"/>
          <w:szCs w:val="32"/>
          <w:lang w:val="en-US" w:eastAsia="zh-CN"/>
        </w:rPr>
        <w:t>226</w:t>
      </w:r>
      <w:r>
        <w:rPr>
          <w:rFonts w:ascii="Times New Roman" w:hAnsi="Times New Roman" w:eastAsia="仿宋_GB2312" w:cs="Times New Roman"/>
          <w:sz w:val="32"/>
          <w:szCs w:val="32"/>
        </w:rPr>
        <w:t>人，硕士研究生</w:t>
      </w:r>
      <w:r>
        <w:rPr>
          <w:rFonts w:ascii="Times New Roman" w:hAnsi="Times New Roman" w:cs="Times New Roman"/>
          <w:sz w:val="32"/>
          <w:szCs w:val="32"/>
        </w:rPr>
        <w:t>30</w:t>
      </w:r>
      <w:r>
        <w:rPr>
          <w:rFonts w:ascii="Times New Roman" w:hAnsi="Times New Roman" w:eastAsia="仿宋_GB2312" w:cs="Times New Roman"/>
          <w:sz w:val="32"/>
          <w:szCs w:val="32"/>
        </w:rPr>
        <w:t>人，江淮名医</w:t>
      </w:r>
      <w:r>
        <w:rPr>
          <w:rFonts w:ascii="Times New Roman" w:hAnsi="Times New Roman" w:cs="Times New Roman"/>
          <w:sz w:val="32"/>
          <w:szCs w:val="32"/>
        </w:rPr>
        <w:t>2</w:t>
      </w:r>
      <w:r>
        <w:rPr>
          <w:rFonts w:ascii="Times New Roman" w:hAnsi="Times New Roman" w:eastAsia="仿宋_GB2312" w:cs="Times New Roman"/>
          <w:sz w:val="32"/>
          <w:szCs w:val="32"/>
        </w:rPr>
        <w:t>人，</w:t>
      </w:r>
      <w:r>
        <w:rPr>
          <w:rFonts w:ascii="Times New Roman" w:hAnsi="Times New Roman" w:cs="Times New Roman"/>
          <w:sz w:val="32"/>
          <w:szCs w:val="32"/>
        </w:rPr>
        <w:t>10</w:t>
      </w:r>
      <w:r>
        <w:rPr>
          <w:rFonts w:ascii="Times New Roman" w:hAnsi="Times New Roman" w:eastAsia="仿宋_GB2312" w:cs="Times New Roman"/>
          <w:sz w:val="32"/>
          <w:szCs w:val="32"/>
        </w:rPr>
        <w:t>多人担任省级专业委员会常委、委员，1人享受宣城市政府津贴。医院科教成果丰硕，承担安徽医科大学、皖南医学院等高等医学院校的实习带教和安徽医学高等专科学校临床教学工作，荣获省教育厅教学成果一等奖，2019年经国家卫生健康委评价医院达到全国县级医院综合服务能力推荐标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宁国市人民医院始终弘扬“仁爱、人和、诚信、医精</w:t>
      </w:r>
      <w:r>
        <w:rPr>
          <w:rFonts w:ascii="Times New Roman" w:hAnsi="Times New Roman" w:cs="Times New Roman"/>
          <w:sz w:val="32"/>
          <w:szCs w:val="32"/>
        </w:rPr>
        <w:t>”</w:t>
      </w:r>
      <w:r>
        <w:rPr>
          <w:rFonts w:ascii="Times New Roman" w:hAnsi="Times New Roman" w:eastAsia="仿宋_GB2312" w:cs="Times New Roman"/>
          <w:sz w:val="32"/>
          <w:szCs w:val="32"/>
        </w:rPr>
        <w:t>的医院精神，秉持</w:t>
      </w:r>
      <w:r>
        <w:rPr>
          <w:rFonts w:ascii="Times New Roman" w:hAnsi="Times New Roman" w:cs="Times New Roman"/>
          <w:sz w:val="32"/>
          <w:szCs w:val="32"/>
        </w:rPr>
        <w:t>“</w:t>
      </w:r>
      <w:r>
        <w:rPr>
          <w:rFonts w:ascii="Times New Roman" w:hAnsi="Times New Roman" w:eastAsia="仿宋_GB2312" w:cs="Times New Roman"/>
          <w:sz w:val="32"/>
          <w:szCs w:val="32"/>
        </w:rPr>
        <w:t>厚德尚医</w:t>
      </w:r>
      <w:r>
        <w:rPr>
          <w:rFonts w:ascii="Times New Roman" w:hAnsi="Times New Roman" w:cs="Times New Roman"/>
          <w:sz w:val="32"/>
          <w:szCs w:val="32"/>
        </w:rPr>
        <w:t>”</w:t>
      </w:r>
      <w:r>
        <w:rPr>
          <w:rFonts w:ascii="Times New Roman" w:hAnsi="Times New Roman" w:eastAsia="仿宋_GB2312" w:cs="Times New Roman"/>
          <w:sz w:val="32"/>
          <w:szCs w:val="32"/>
        </w:rPr>
        <w:t>的医院院训，坚持</w:t>
      </w:r>
      <w:r>
        <w:rPr>
          <w:rFonts w:ascii="Times New Roman" w:hAnsi="Times New Roman" w:cs="Times New Roman"/>
          <w:sz w:val="32"/>
          <w:szCs w:val="32"/>
        </w:rPr>
        <w:t>“</w:t>
      </w:r>
      <w:r>
        <w:rPr>
          <w:rFonts w:ascii="Times New Roman" w:hAnsi="Times New Roman" w:eastAsia="仿宋_GB2312" w:cs="Times New Roman"/>
          <w:sz w:val="32"/>
          <w:szCs w:val="32"/>
        </w:rPr>
        <w:t>用心服务、创造感动</w:t>
      </w:r>
      <w:r>
        <w:rPr>
          <w:rFonts w:ascii="Times New Roman" w:hAnsi="Times New Roman" w:cs="Times New Roman"/>
          <w:sz w:val="32"/>
          <w:szCs w:val="32"/>
        </w:rPr>
        <w:t>”</w:t>
      </w:r>
      <w:r>
        <w:rPr>
          <w:rFonts w:ascii="Times New Roman" w:hAnsi="Times New Roman" w:eastAsia="仿宋_GB2312" w:cs="Times New Roman"/>
          <w:sz w:val="32"/>
          <w:szCs w:val="32"/>
        </w:rPr>
        <w:t>的服务理念，</w:t>
      </w:r>
      <w:r>
        <w:rPr>
          <w:rFonts w:hint="eastAsia" w:ascii="Times New Roman" w:hAnsi="Times New Roman" w:eastAsia="仿宋_GB2312" w:cs="Times New Roman"/>
          <w:sz w:val="32"/>
          <w:szCs w:val="32"/>
        </w:rPr>
        <w:t>以三甲医院创建为抓手，对接长三角优质医疗资源，加强学科建设和人才队伍建设</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不断提升服务能力和水平，满足人民群众健康服务新需求。诚挚欢迎广大医疗卫生人才到宁国市人民医院创新创业，施展才华。</w:t>
      </w: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宁国市</w:t>
      </w:r>
      <w:r>
        <w:rPr>
          <w:rFonts w:ascii="Times New Roman" w:hAnsi="Times New Roman" w:eastAsia="方正小标宋简体" w:cs="Times New Roman"/>
          <w:sz w:val="44"/>
          <w:szCs w:val="44"/>
        </w:rPr>
        <w:t>中医院简介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宁国市中医院创建于1985年，是一所集医疗、康复、教学科研、预防保健、急诊急救于一体的综合性二级甲等中医医院，是“国家区域中医内分泌诊疗分中心”成员单位。先后荣获安徽省示范中医院、安徽省十佳中医院、安徽省模范职工之家、宁国市行风建设先进单位、宁国市文明单位等荣誉称号。</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医院新址于2020年9月投入使用，建筑面积46650平方米，设置床位400张，拥有美国GE1.5T磁共振SIGNA</w:t>
      </w:r>
      <w:r>
        <w:rPr>
          <w:rFonts w:ascii="Times New Roman" w:hAnsi="Times New Roman" w:cs="Times New Roman"/>
          <w:sz w:val="32"/>
          <w:szCs w:val="32"/>
        </w:rPr>
        <w:t>™</w:t>
      </w:r>
      <w:r>
        <w:rPr>
          <w:rFonts w:ascii="Times New Roman" w:hAnsi="Times New Roman" w:eastAsia="仿宋_GB2312" w:cs="Times New Roman"/>
          <w:sz w:val="32"/>
          <w:szCs w:val="32"/>
        </w:rPr>
        <w:t xml:space="preserve"> Voyager、美国GE670 64排128层螺旋CT、美国锐珂新尚DR、美国GE 1.5T MR、德国FabiusTiro麻醉机、BC-7500CRP高端血球仪、偏瘫站立训练系统等先进的医疗设备。医院现有职工3</w:t>
      </w:r>
      <w:r>
        <w:rPr>
          <w:rFonts w:hint="eastAsia" w:ascii="Times New Roman" w:hAnsi="Times New Roman" w:eastAsia="仿宋_GB2312" w:cs="Times New Roman"/>
          <w:sz w:val="32"/>
          <w:szCs w:val="32"/>
          <w:lang w:val="en-US" w:eastAsia="zh-CN"/>
        </w:rPr>
        <w:t>82</w:t>
      </w:r>
      <w:r>
        <w:rPr>
          <w:rFonts w:ascii="Times New Roman" w:hAnsi="Times New Roman" w:eastAsia="仿宋_GB2312" w:cs="Times New Roman"/>
          <w:sz w:val="32"/>
          <w:szCs w:val="32"/>
        </w:rPr>
        <w:t>人，其中中、高级职称</w:t>
      </w:r>
      <w:r>
        <w:rPr>
          <w:rFonts w:hint="eastAsia" w:ascii="Times New Roman" w:hAnsi="Times New Roman" w:eastAsia="仿宋_GB2312" w:cs="Times New Roman"/>
          <w:sz w:val="32"/>
          <w:szCs w:val="32"/>
          <w:lang w:val="en-US" w:eastAsia="zh-CN"/>
        </w:rPr>
        <w:t>191</w:t>
      </w:r>
      <w:r>
        <w:rPr>
          <w:rFonts w:ascii="Times New Roman" w:hAnsi="Times New Roman" w:eastAsia="仿宋_GB2312" w:cs="Times New Roman"/>
          <w:sz w:val="32"/>
          <w:szCs w:val="32"/>
        </w:rPr>
        <w:t>人，拥有国家级名中医</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人、安徽省名中医2人，江淮名医1人，宣城市名中医</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人，宁国市名中医8人。医院开设九大病区及20多个临床、医技科室，拥有结石病专科、脾胃病专科、心血管病专科、糖尿病专科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肺病科</w:t>
      </w:r>
      <w:r>
        <w:rPr>
          <w:rFonts w:ascii="Times New Roman" w:hAnsi="Times New Roman" w:eastAsia="仿宋_GB2312" w:cs="Times New Roman"/>
          <w:sz w:val="32"/>
          <w:szCs w:val="32"/>
        </w:rPr>
        <w:t>等省级重点专科，骨伤专科、脑病专科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针推康复理疗科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儿科</w:t>
      </w:r>
      <w:r>
        <w:rPr>
          <w:rFonts w:ascii="Times New Roman" w:hAnsi="Times New Roman" w:eastAsia="仿宋_GB2312" w:cs="Times New Roman"/>
          <w:sz w:val="32"/>
          <w:szCs w:val="32"/>
        </w:rPr>
        <w:t>等多个地市级重点专科，并形成了肛肠科等医院特色科室。</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宁国市中医院一直秉承“仁心仁术，大医精诚”院训，坚持“传承国粹，厚德济民”的办院宗旨，弘扬“团结、传承、创新、诚爱、奉献”的医院精神，以创建“三级中医医院”为发展目标，诚挚欢迎广大医疗卫生人才到宁国市中医院创新创业，施展才华。</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zNDFkY2FiYTNlNTZmN2RiMjYzY2M3ZDY3ZjJlNjUifQ=="/>
  </w:docVars>
  <w:rsids>
    <w:rsidRoot w:val="00E20644"/>
    <w:rsid w:val="004374D2"/>
    <w:rsid w:val="007D4F23"/>
    <w:rsid w:val="009A6FDD"/>
    <w:rsid w:val="00E20644"/>
    <w:rsid w:val="0B865355"/>
    <w:rsid w:val="1E1D463C"/>
    <w:rsid w:val="22AC5C2C"/>
    <w:rsid w:val="27720FE3"/>
    <w:rsid w:val="43DE0B83"/>
    <w:rsid w:val="4AB85B84"/>
    <w:rsid w:val="4E1B38F6"/>
    <w:rsid w:val="6A667059"/>
    <w:rsid w:val="745A6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1289</Words>
  <Characters>1395</Characters>
  <Lines>9</Lines>
  <Paragraphs>2</Paragraphs>
  <TotalTime>1</TotalTime>
  <ScaleCrop>false</ScaleCrop>
  <LinksUpToDate>false</LinksUpToDate>
  <CharactersWithSpaces>1401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2021-12-24T00:40:00Z</dcterms:created>
  <dc:creator>gyb1</dc:creator>
  <cp:lastModifiedBy></cp:lastModifiedBy>
  <dcterms:modified xsi:type="dcterms:W3CDTF">2022-12-01T08:23:37Z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068E00D079C946FBA10CB226FCE3A8F7</vt:lpwstr>
  </property>
</Properties>
</file>