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textAlignment w:val="center"/>
        <w:rPr>
          <w:rFonts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665" w:tblpY="832"/>
        <w:tblOverlap w:val="never"/>
        <w:tblW w:w="141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8"/>
        <w:gridCol w:w="690"/>
        <w:gridCol w:w="1140"/>
        <w:gridCol w:w="1890"/>
        <w:gridCol w:w="1635"/>
        <w:gridCol w:w="1530"/>
        <w:gridCol w:w="2250"/>
        <w:gridCol w:w="34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4128" w:type="dxa"/>
            <w:gridSpan w:val="8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36"/>
                <w:szCs w:val="36"/>
              </w:rPr>
              <w:t>安庆</w:t>
            </w: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36"/>
                <w:szCs w:val="36"/>
                <w:lang w:eastAsia="zh-CN"/>
              </w:rPr>
              <w:t>滨江控股集团有限</w:t>
            </w: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36"/>
                <w:szCs w:val="36"/>
              </w:rPr>
              <w:t>公司招聘</w:t>
            </w: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36"/>
                <w:szCs w:val="36"/>
                <w:lang w:eastAsia="zh-CN"/>
              </w:rPr>
              <w:t>工作人员岗位</w:t>
            </w: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36"/>
                <w:szCs w:val="36"/>
              </w:rPr>
              <w:t>计划表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细黑" w:hAnsi="华文细黑" w:eastAsia="华文细黑" w:cs="华文细黑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sz w:val="24"/>
                <w:lang w:eastAsia="zh-CN"/>
              </w:rPr>
              <w:t>月综合工资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华文细黑" w:hAnsi="华文细黑" w:eastAsia="华文细黑" w:cs="华文细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4"/>
              </w:rPr>
              <w:t>其他任职要求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6" w:hRule="atLeast"/>
        </w:trPr>
        <w:tc>
          <w:tcPr>
            <w:tcW w:w="1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安庆市滨江城市建设发展有限公司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主办会计岗位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月综合工资5000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(含福利、补贴、绩效等总何收入）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本科：财政学类（0202）、会计学（120203K）、财务管理（120204）、审计学（120207）；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宋体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研究生：经济学（02）、企业管理（120202）（财务管理方向）、会计学（120201）  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1、熟悉国家财经政策、企业财务准则及制度，精通财税法律法规及财务软件；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2、做事认真细致，有责任心和良好的职业操守；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3、3年以上财务工作经验，1年以上会计岗位工作经验；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4、具备基本财务分析、融资和资金管理能力，熟悉银行融资、信贷手续，熟悉财务；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5、具备初级及以上会计职称，其中，中级及以上职称笔试成绩可加2分。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3" w:hRule="atLeast"/>
        </w:trPr>
        <w:tc>
          <w:tcPr>
            <w:tcW w:w="1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业务员岗位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月综合工资5000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含福利、补贴、绩效等总何收入）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本科：市场营销（</w:t>
            </w: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20202）、工商管理（120201K）、国民经济管理（020103T）、、物流管理（120601）； 研究生：经济学（02）、企业管理（120202）市场营销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1、熟悉电商平台采购、品控、仓储和物流管理流程；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2、具有较强的工业审美能力，对各种零售商品特别是生活电器类商品的价格、销量和市场行情具有敏感的判断能力；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3、具备端到端的供应链把控能力，对生产原材料的价格变化有清晰的认识； 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4、2-3年的某一个行业的工厂工作经验，工作稳定性高；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5、熟悉生活电器生产销售工作类优先。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YTNmM2E4OWNkYmEwMjhkODZlZmMzYWNlYmU5ZjYifQ=="/>
  </w:docVars>
  <w:rsids>
    <w:rsidRoot w:val="00000000"/>
    <w:rsid w:val="02203FD9"/>
    <w:rsid w:val="03E17ACA"/>
    <w:rsid w:val="06406717"/>
    <w:rsid w:val="13952626"/>
    <w:rsid w:val="16DC59A2"/>
    <w:rsid w:val="17214FB2"/>
    <w:rsid w:val="1CB35835"/>
    <w:rsid w:val="1D39331C"/>
    <w:rsid w:val="26D97A91"/>
    <w:rsid w:val="27263C78"/>
    <w:rsid w:val="290C4C94"/>
    <w:rsid w:val="2C951B04"/>
    <w:rsid w:val="31183FE8"/>
    <w:rsid w:val="332E08AC"/>
    <w:rsid w:val="33D95773"/>
    <w:rsid w:val="34190B9D"/>
    <w:rsid w:val="35D66DD6"/>
    <w:rsid w:val="390A63CE"/>
    <w:rsid w:val="3FFA719D"/>
    <w:rsid w:val="42CA7FB0"/>
    <w:rsid w:val="47797541"/>
    <w:rsid w:val="4A3752D3"/>
    <w:rsid w:val="55EE587C"/>
    <w:rsid w:val="564156CE"/>
    <w:rsid w:val="62F35BF8"/>
    <w:rsid w:val="64613AAE"/>
    <w:rsid w:val="6A6E782D"/>
    <w:rsid w:val="6F59718C"/>
    <w:rsid w:val="72D86CA9"/>
    <w:rsid w:val="788B321A"/>
    <w:rsid w:val="7E49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654</Characters>
  <Lines>0</Lines>
  <Paragraphs>0</Paragraphs>
  <TotalTime>5</TotalTime>
  <ScaleCrop>false</ScaleCrop>
  <LinksUpToDate>false</LinksUpToDate>
  <CharactersWithSpaces>659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2022-03-04T05:38:00Z</dcterms:created>
  <dc:creator>ycy</dc:creator>
  <cp:lastModifiedBy>sindy_y</cp:lastModifiedBy>
  <dcterms:modified xsi:type="dcterms:W3CDTF">2022-09-09T11:09:44Z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66DFFA2781EF42E79AC73954997989B0</vt:lpwstr>
  </property>
</Properties>
</file>