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B9" w:rsidRPr="00BD2EB9" w:rsidRDefault="00BD2EB9" w:rsidP="00BD2EB9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BD2EB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</w:rPr>
        <w:t>徽商职业学院</w:t>
      </w:r>
      <w:r w:rsidRPr="00BD2EB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  <w:bdr w:val="none" w:sz="0" w:space="0" w:color="auto" w:frame="1"/>
        </w:rPr>
        <w:t>2022</w:t>
      </w:r>
      <w:r w:rsidRPr="00BD2EB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</w:rPr>
        <w:t>年编制外招聘工作人员一览表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638"/>
        <w:gridCol w:w="473"/>
        <w:gridCol w:w="414"/>
        <w:gridCol w:w="2210"/>
        <w:gridCol w:w="565"/>
        <w:gridCol w:w="517"/>
        <w:gridCol w:w="711"/>
        <w:gridCol w:w="2186"/>
        <w:gridCol w:w="612"/>
      </w:tblGrid>
      <w:tr w:rsidR="00BD2EB9" w:rsidRPr="00BD2EB9" w:rsidTr="00BD2EB9">
        <w:trPr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9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招聘岗位所需资格条件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备注</w:t>
            </w:r>
          </w:p>
        </w:tc>
      </w:tr>
      <w:tr w:rsidR="00BD2EB9" w:rsidRPr="00BD2EB9" w:rsidTr="00BD2E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专任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教师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儿</w:t>
            </w:r>
            <w:proofErr w:type="gramStart"/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少卫生</w:t>
            </w:r>
            <w:proofErr w:type="gramEnd"/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与妇幼保健学（100404）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硕士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1年以上相关工作经历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音乐学（130202）</w:t>
            </w:r>
          </w:p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音乐学（050402）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学士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1年以上高校相关工作经历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学前教育学（040105）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硕士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1年以上相关工作经历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体育教育（040201）</w:t>
            </w:r>
          </w:p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体育教育训练学（040303）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学士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研究生学历报考者本科专业须与本岗位专业要求一致；1年以上相关工作经历；小球方向者优先；一级运动员及以上者优先；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土木工程（0814）、管理科学与工程（1201）、工程管理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硕士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本科专业须为土木工程（081001）、工程管理(120103)、房地产开发与管理（120104）、工程造价（120105）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土木工程（081001）、工程管理(120103)、房地产开发与管理（120104）、工程造价（120105）</w:t>
            </w:r>
          </w:p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土木工程（0814）、管理科学与工程（1201）、工程管理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学士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本科学历报考者须具有2年以上相关工作经历。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专任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教师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大数据管理与应用、信息管理与信息系统、计算机科学与技术</w:t>
            </w:r>
          </w:p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管理科学与工程、计算机科学与技术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学士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5年以上企业相关工作经历的年龄可放宽到40周岁以下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108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物联网工程、物流工程、人工智能、自动化类（0808）</w:t>
            </w:r>
          </w:p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机械工程、计算机科学与技术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学士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5年以上企业相关工作经历的年龄可放宽到40周岁以下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109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计算机科学与技术（080901）、网络工程（080903）、信息安全（080904K）</w:t>
            </w:r>
          </w:p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计算机科学与技术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学士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本科学历报考者须具有3年以上网络技术工作经历；研究生学历报考者须具有2年以上网络技术工作经历；有华为认证网络工程师证书者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优先。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计算机科学与技术（080901）、软件工程（080902）</w:t>
            </w:r>
          </w:p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计算机科学与技术、软件工程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学士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35周岁及以下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本科学历报考者须具有3年以上Web开发工作经历；研究生学历报考者须具有2年以上Web开发工作经历。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专职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辅导员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111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哲学（01）、法学（03）、教育学类（0401）、 中国语言文学类（0501）、历史学（06）、心理学类（0711）、管理学（12）</w:t>
            </w:r>
          </w:p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哲学（01）、法学（03）、教育学（0401）、心理学（0402）、 中国语言文学（0501）、历史学（06）、管理学（12）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学士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中共党员，女性（工作需要）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3年以上相关工作经历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EB9" w:rsidRPr="00BD2EB9" w:rsidTr="00BD2E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112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哲学（01）、法学（03）、教育学类（0401）、 中国语言文学类（0501）、历史学（06）、心理学类（0711）、管理学（12）</w:t>
            </w:r>
          </w:p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研究生：</w:t>
            </w: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哲学（01）、法学（03）、教育学（0401）、心理学（0402）、 中国语言文学（0501）、历史学（06）、管理学（12）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学士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及以上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35周岁以下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中共党员，男性（工作需要）</w:t>
            </w:r>
          </w:p>
          <w:p w:rsidR="00BD2EB9" w:rsidRPr="00BD2EB9" w:rsidRDefault="00BD2EB9" w:rsidP="00BD2E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E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3年以上相关工作经历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EB9" w:rsidRPr="00BD2EB9" w:rsidRDefault="00BD2EB9" w:rsidP="00BD2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53B75" w:rsidRDefault="00B53B75"/>
    <w:sectPr w:rsidR="00B53B75" w:rsidSect="00D45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EB9"/>
    <w:rsid w:val="00B53B75"/>
    <w:rsid w:val="00BD2EB9"/>
    <w:rsid w:val="00D4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2022-08-11T07:39:00Z</dcterms:created>
  <dcterms:modified xsi:type="dcterms:W3CDTF">2022-08-11T07:40:00Z</dcterms:modified>
</cp:coreProperties>
</file>