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附件1：</w:t>
      </w:r>
      <w:bookmarkStart w:id="0" w:name="_GoBack"/>
      <w:bookmarkEnd w:id="0"/>
    </w:p>
    <w:p>
      <w:pPr>
        <w:spacing w:before="156" w:beforeLines="50" w:after="156" w:afterLines="50" w:line="580" w:lineRule="exact"/>
        <w:jc w:val="center"/>
        <w:rPr>
          <w:w w:val="95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安徽国控投资有限公司2022年招聘工作人员岗位简章</w:t>
      </w:r>
    </w:p>
    <w:tbl>
      <w:tblPr>
        <w:tblStyle w:val="7"/>
        <w:tblW w:w="14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38"/>
        <w:gridCol w:w="1585"/>
        <w:gridCol w:w="667"/>
        <w:gridCol w:w="3369"/>
        <w:gridCol w:w="1229"/>
        <w:gridCol w:w="1069"/>
        <w:gridCol w:w="337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0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应  聘  条  件  要  求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专业</w:t>
            </w:r>
            <w:r>
              <w:rPr>
                <w:rFonts w:hint="eastAsia" w:eastAsia="黑体"/>
                <w:bCs/>
                <w:color w:val="000000"/>
                <w:kern w:val="0"/>
                <w:sz w:val="20"/>
                <w:szCs w:val="21"/>
                <w:lang w:val="en-US" w:eastAsia="zh-CN"/>
              </w:rPr>
              <w:t>类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学历（学位）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年龄</w:t>
            </w:r>
          </w:p>
        </w:tc>
        <w:tc>
          <w:tcPr>
            <w:tcW w:w="337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1"/>
              </w:rPr>
              <w:t>应聘资格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69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哲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学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经济学类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马克思主义理论类、汉语语言文学、汉语言、应用语言学、秘书学、新闻学、传播学、工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商管理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人力资源管理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32周岁及以下</w:t>
            </w:r>
          </w:p>
        </w:tc>
        <w:tc>
          <w:tcPr>
            <w:tcW w:w="3376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1.熟悉公文写作</w:t>
            </w:r>
            <w:r>
              <w:rPr>
                <w:rFonts w:hint="eastAsia" w:eastAsia="仿宋_GB2312"/>
                <w:color w:val="000000"/>
                <w:szCs w:val="21"/>
              </w:rPr>
              <w:t>、党务、人事管理工作，</w:t>
            </w:r>
            <w:r>
              <w:rPr>
                <w:rFonts w:eastAsia="仿宋_GB2312"/>
                <w:color w:val="000000"/>
                <w:szCs w:val="21"/>
              </w:rPr>
              <w:t>有较强的学习研究能力；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2.具有3年及以上大中型国有企业工作经验，或者具有在县级以上政府机构相关从业经历；主持起草过汇报、调研、总结等各类材料；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3.中共党员</w:t>
            </w:r>
            <w:r>
              <w:rPr>
                <w:rFonts w:hint="eastAsia" w:eastAsia="仿宋_GB2312"/>
                <w:color w:val="000000"/>
                <w:szCs w:val="21"/>
              </w:rPr>
              <w:t>优先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无领导小组讨论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（沙盘）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+半结构化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试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综合管理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（应届毕业生）</w:t>
            </w:r>
          </w:p>
        </w:tc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69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哲</w:t>
            </w:r>
            <w:r>
              <w:rPr>
                <w:rFonts w:eastAsia="仿宋_GB2312"/>
                <w:color w:val="000000"/>
                <w:szCs w:val="21"/>
                <w:highlight w:val="none"/>
              </w:rPr>
              <w:t>学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马克思主义理论类、汉语语言文学、汉语言、应用语言学、秘书学、新闻学、传播学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</w:t>
            </w:r>
            <w:r>
              <w:rPr>
                <w:rFonts w:eastAsia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3376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1.</w:t>
            </w:r>
            <w:r>
              <w:rPr>
                <w:rFonts w:eastAsia="仿宋_GB2312"/>
                <w:color w:val="000000"/>
                <w:kern w:val="0"/>
                <w:szCs w:val="21"/>
              </w:rPr>
              <w:t>熟悉国家有关劳动、人事相关法律法规和政策规定；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2.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具有较强的学习研究和文字写作能力，具备良好的组织计划和协调能力； 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3.2022年应届毕业生，入职时需取得毕业证书和学士学位证书；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4.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中共党员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优先。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综合+专业知识 无领导小组讨论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（沙盘）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+半结构化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试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基金市场部/投资发展部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投资经理</w:t>
            </w:r>
          </w:p>
        </w:tc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9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西方经济学、国民经济学、财政学、金融学、统计学、数量经济学、数学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</w:rPr>
              <w:t>硕士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3376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熟悉国家相关政策法规，具有金融、经济、财会等专业知识；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具</w:t>
            </w:r>
            <w:r>
              <w:rPr>
                <w:rFonts w:hint="eastAsia" w:eastAsia="仿宋_GB2312"/>
                <w:color w:val="000000"/>
                <w:szCs w:val="21"/>
              </w:rPr>
              <w:t>备</w:t>
            </w:r>
            <w:r>
              <w:rPr>
                <w:rFonts w:eastAsia="仿宋_GB2312"/>
                <w:color w:val="000000"/>
                <w:szCs w:val="21"/>
              </w:rPr>
              <w:t>较强的文字功底、书面及现场报告能力、逻辑分析能力、沟通协调能力；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持有证券</w:t>
            </w:r>
            <w:r>
              <w:rPr>
                <w:rFonts w:hint="eastAsia" w:eastAsia="仿宋_GB2312"/>
                <w:color w:val="000000"/>
                <w:szCs w:val="21"/>
              </w:rPr>
              <w:t>从业</w:t>
            </w:r>
            <w:r>
              <w:rPr>
                <w:rFonts w:eastAsia="仿宋_GB2312"/>
                <w:color w:val="000000"/>
                <w:szCs w:val="21"/>
              </w:rPr>
              <w:t>、基金从业</w:t>
            </w:r>
            <w:r>
              <w:rPr>
                <w:rFonts w:hint="eastAsia" w:eastAsia="仿宋_GB2312"/>
                <w:color w:val="000000"/>
                <w:szCs w:val="21"/>
              </w:rPr>
              <w:t>、</w:t>
            </w:r>
            <w:r>
              <w:rPr>
                <w:rFonts w:eastAsia="仿宋_GB2312"/>
                <w:color w:val="000000"/>
                <w:szCs w:val="21"/>
              </w:rPr>
              <w:t>注册会计师等资格证书者优先</w:t>
            </w:r>
            <w:r>
              <w:rPr>
                <w:rFonts w:hint="eastAsia" w:eastAsia="仿宋_GB2312"/>
                <w:color w:val="000000"/>
                <w:szCs w:val="21"/>
              </w:rPr>
              <w:t>；</w:t>
            </w:r>
            <w:r>
              <w:rPr>
                <w:rFonts w:eastAsia="仿宋_GB2312"/>
                <w:color w:val="00000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szCs w:val="21"/>
              </w:rPr>
              <w:t>4.</w:t>
            </w:r>
            <w:r>
              <w:rPr>
                <w:rFonts w:hint="eastAsia" w:eastAsia="仿宋_GB2312"/>
                <w:color w:val="000000"/>
                <w:szCs w:val="21"/>
              </w:rPr>
              <w:t>有相关工作经验者优先。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综合+专业知识 无领导小组讨论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（沙盘）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+半结构化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试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5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基金市场部/投资发展部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投资经理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（应届毕业生）</w:t>
            </w:r>
          </w:p>
        </w:tc>
        <w:tc>
          <w:tcPr>
            <w:tcW w:w="66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69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西方经济学、国民经济学、财政学、金融学、统计学、数量经济学、法学、数学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</w:rPr>
              <w:t>硕士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28</w:t>
            </w:r>
            <w:r>
              <w:rPr>
                <w:rFonts w:eastAsia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3376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具</w:t>
            </w:r>
            <w:r>
              <w:rPr>
                <w:rFonts w:hint="eastAsia" w:eastAsia="仿宋_GB2312"/>
                <w:color w:val="000000"/>
                <w:szCs w:val="21"/>
              </w:rPr>
              <w:t>备</w:t>
            </w:r>
            <w:r>
              <w:rPr>
                <w:rFonts w:eastAsia="仿宋_GB2312"/>
                <w:color w:val="000000"/>
                <w:szCs w:val="21"/>
              </w:rPr>
              <w:t>较强的文字功底、书面及现场报告能力、逻辑分析能力、沟通协调能力；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2.2022年应届毕业生，入职时需取得毕业证书和硕士学位证书；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持有证券</w:t>
            </w:r>
            <w:r>
              <w:rPr>
                <w:rFonts w:hint="eastAsia" w:eastAsia="仿宋_GB2312"/>
                <w:color w:val="000000"/>
                <w:szCs w:val="21"/>
              </w:rPr>
              <w:t>从业</w:t>
            </w:r>
            <w:r>
              <w:rPr>
                <w:rFonts w:eastAsia="仿宋_GB2312"/>
                <w:color w:val="000000"/>
                <w:szCs w:val="21"/>
              </w:rPr>
              <w:t>、基金从业</w:t>
            </w:r>
            <w:r>
              <w:rPr>
                <w:rFonts w:hint="eastAsia" w:eastAsia="仿宋_GB2312"/>
                <w:color w:val="000000"/>
                <w:szCs w:val="21"/>
              </w:rPr>
              <w:t>、</w:t>
            </w:r>
            <w:r>
              <w:rPr>
                <w:rFonts w:eastAsia="仿宋_GB2312"/>
                <w:color w:val="000000"/>
                <w:szCs w:val="21"/>
              </w:rPr>
              <w:t>注册会计师等资格证书者优先</w:t>
            </w:r>
            <w:r>
              <w:rPr>
                <w:rFonts w:hint="eastAsia" w:eastAsia="仿宋_GB2312"/>
                <w:color w:val="000000"/>
                <w:szCs w:val="21"/>
              </w:rPr>
              <w:t>；</w:t>
            </w:r>
            <w:r>
              <w:rPr>
                <w:rFonts w:eastAsia="仿宋_GB2312"/>
                <w:color w:val="00000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szCs w:val="21"/>
              </w:rPr>
              <w:t>4.</w:t>
            </w:r>
            <w:r>
              <w:rPr>
                <w:rFonts w:hint="eastAsia" w:eastAsia="仿宋_GB2312"/>
                <w:color w:val="000000"/>
                <w:szCs w:val="21"/>
              </w:rPr>
              <w:t>具有理工科背景的复合专业者优先。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综合+专业知识 无领导小组讨论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（沙盘）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+半结构化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试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。</w:t>
            </w:r>
          </w:p>
        </w:tc>
      </w:tr>
    </w:tbl>
    <w:p>
      <w:pPr>
        <w:spacing w:before="156" w:beforeLines="50" w:after="156" w:afterLines="50" w:line="300" w:lineRule="exact"/>
        <w:ind w:left="420" w:leftChars="200" w:firstLine="422" w:firstLineChars="200"/>
        <w:jc w:val="left"/>
        <w:rPr>
          <w:rFonts w:hint="eastAsia" w:ascii="楷体" w:hAnsi="楷体" w:eastAsia="楷体" w:cs="楷体"/>
          <w:color w:val="000000"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</w:rPr>
        <w:t>注：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1.“年龄条件”中“26周岁以下”为“1996年7月1日以后出生”（其它涉及年龄要求以此类推）；</w:t>
      </w:r>
    </w:p>
    <w:p>
      <w:pPr>
        <w:spacing w:before="156" w:beforeLines="50" w:after="156" w:afterLines="50" w:line="300" w:lineRule="exact"/>
        <w:ind w:left="420" w:leftChars="200" w:firstLine="840" w:firstLineChars="400"/>
        <w:jc w:val="left"/>
        <w:rPr>
          <w:rFonts w:hint="default" w:ascii="楷体" w:hAnsi="楷体" w:eastAsia="楷体" w:cs="楷体"/>
          <w:color w:val="000000"/>
          <w:kern w:val="0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Cs w:val="21"/>
        </w:rPr>
        <w:t>2.特别优秀者年龄等条件可适当放宽。</w:t>
      </w:r>
    </w:p>
    <w:sectPr>
      <w:footerReference r:id="rId3" w:type="default"/>
      <w:pgSz w:w="16838" w:h="11906" w:orient="landscape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1Fh/tEAAAADAQAADwAAAAAAAAABACAA&#10;AAAiAAAAZHJzL2Rvd25yZXYueG1sUEsBAhQAFAAAAAgAh07iQHQVUF0UAgAAFQQAAA4AAAAAAAAA&#10;AQAgAAAAIA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7F64998"/>
    <w:rsid w:val="00000F51"/>
    <w:rsid w:val="00230FD5"/>
    <w:rsid w:val="002315F5"/>
    <w:rsid w:val="002728A4"/>
    <w:rsid w:val="002F0848"/>
    <w:rsid w:val="003662A2"/>
    <w:rsid w:val="0041004D"/>
    <w:rsid w:val="00577E51"/>
    <w:rsid w:val="005C5C3C"/>
    <w:rsid w:val="006246DD"/>
    <w:rsid w:val="007344C3"/>
    <w:rsid w:val="007C310B"/>
    <w:rsid w:val="0081029E"/>
    <w:rsid w:val="008811C6"/>
    <w:rsid w:val="008A03AB"/>
    <w:rsid w:val="0093445F"/>
    <w:rsid w:val="00950223"/>
    <w:rsid w:val="00A27E49"/>
    <w:rsid w:val="00A95D7C"/>
    <w:rsid w:val="00AA7953"/>
    <w:rsid w:val="00AF6710"/>
    <w:rsid w:val="00C25FCD"/>
    <w:rsid w:val="00DC7C40"/>
    <w:rsid w:val="00EA0487"/>
    <w:rsid w:val="00F13B10"/>
    <w:rsid w:val="00F574C4"/>
    <w:rsid w:val="00F63731"/>
    <w:rsid w:val="017B4B93"/>
    <w:rsid w:val="01E54E68"/>
    <w:rsid w:val="0229127B"/>
    <w:rsid w:val="03F95577"/>
    <w:rsid w:val="06D70656"/>
    <w:rsid w:val="070E161E"/>
    <w:rsid w:val="07F64998"/>
    <w:rsid w:val="0894687E"/>
    <w:rsid w:val="09795212"/>
    <w:rsid w:val="0B5C206C"/>
    <w:rsid w:val="0BF02E8B"/>
    <w:rsid w:val="0DEC20C1"/>
    <w:rsid w:val="0ED43B69"/>
    <w:rsid w:val="0F302C24"/>
    <w:rsid w:val="105D4E23"/>
    <w:rsid w:val="10E02E9E"/>
    <w:rsid w:val="12A53953"/>
    <w:rsid w:val="13490540"/>
    <w:rsid w:val="1634009B"/>
    <w:rsid w:val="176678B1"/>
    <w:rsid w:val="182649E9"/>
    <w:rsid w:val="19381913"/>
    <w:rsid w:val="1B7B1178"/>
    <w:rsid w:val="1CF43564"/>
    <w:rsid w:val="1F246B95"/>
    <w:rsid w:val="23DF5140"/>
    <w:rsid w:val="24463695"/>
    <w:rsid w:val="244B07D2"/>
    <w:rsid w:val="25355706"/>
    <w:rsid w:val="27E54761"/>
    <w:rsid w:val="294941ED"/>
    <w:rsid w:val="2A086190"/>
    <w:rsid w:val="2AD567BA"/>
    <w:rsid w:val="2B9B693D"/>
    <w:rsid w:val="2D74207B"/>
    <w:rsid w:val="2DD27CDF"/>
    <w:rsid w:val="2E6609A2"/>
    <w:rsid w:val="2EFF42B4"/>
    <w:rsid w:val="325C399F"/>
    <w:rsid w:val="32B92EAF"/>
    <w:rsid w:val="32BB58F6"/>
    <w:rsid w:val="349B0570"/>
    <w:rsid w:val="374F581F"/>
    <w:rsid w:val="37DC34AA"/>
    <w:rsid w:val="380211C7"/>
    <w:rsid w:val="398A2B61"/>
    <w:rsid w:val="3B067BA6"/>
    <w:rsid w:val="3E946B81"/>
    <w:rsid w:val="3EE03BE5"/>
    <w:rsid w:val="3FC13F11"/>
    <w:rsid w:val="3FCD7269"/>
    <w:rsid w:val="404015EB"/>
    <w:rsid w:val="40F84827"/>
    <w:rsid w:val="43136830"/>
    <w:rsid w:val="44005BAE"/>
    <w:rsid w:val="448C4C7F"/>
    <w:rsid w:val="44BE7CD8"/>
    <w:rsid w:val="45696E0A"/>
    <w:rsid w:val="459B22A9"/>
    <w:rsid w:val="46231FAD"/>
    <w:rsid w:val="474E4A8E"/>
    <w:rsid w:val="49341784"/>
    <w:rsid w:val="496D65A2"/>
    <w:rsid w:val="4A423716"/>
    <w:rsid w:val="4AAB34CE"/>
    <w:rsid w:val="4AD83CA0"/>
    <w:rsid w:val="4BD1488B"/>
    <w:rsid w:val="4CB41AD8"/>
    <w:rsid w:val="4D076618"/>
    <w:rsid w:val="4D4526AB"/>
    <w:rsid w:val="4D6A2D60"/>
    <w:rsid w:val="4E494B70"/>
    <w:rsid w:val="4E6D365E"/>
    <w:rsid w:val="4FB01713"/>
    <w:rsid w:val="50BF03D2"/>
    <w:rsid w:val="51442D03"/>
    <w:rsid w:val="51583AF2"/>
    <w:rsid w:val="51C507A5"/>
    <w:rsid w:val="51E74CAC"/>
    <w:rsid w:val="54A234F0"/>
    <w:rsid w:val="580104B8"/>
    <w:rsid w:val="58C22A69"/>
    <w:rsid w:val="593A549E"/>
    <w:rsid w:val="5B806D01"/>
    <w:rsid w:val="5CA1430C"/>
    <w:rsid w:val="5CFA59E0"/>
    <w:rsid w:val="5ECA5D5C"/>
    <w:rsid w:val="5F4B7F3D"/>
    <w:rsid w:val="600B33E5"/>
    <w:rsid w:val="60DF2B6F"/>
    <w:rsid w:val="614C1502"/>
    <w:rsid w:val="616167DD"/>
    <w:rsid w:val="62A06566"/>
    <w:rsid w:val="62BD0B53"/>
    <w:rsid w:val="641867E0"/>
    <w:rsid w:val="66875B39"/>
    <w:rsid w:val="67EB7781"/>
    <w:rsid w:val="69C31379"/>
    <w:rsid w:val="6C5C06E9"/>
    <w:rsid w:val="6CC06065"/>
    <w:rsid w:val="6D535020"/>
    <w:rsid w:val="72CC08A1"/>
    <w:rsid w:val="745B6827"/>
    <w:rsid w:val="75CD4674"/>
    <w:rsid w:val="761525D5"/>
    <w:rsid w:val="76173A1C"/>
    <w:rsid w:val="7A646BA2"/>
    <w:rsid w:val="7AA7703A"/>
    <w:rsid w:val="7BEF44B6"/>
    <w:rsid w:val="7C3D326B"/>
    <w:rsid w:val="7E4E45AC"/>
    <w:rsid w:val="7E5D4F2B"/>
    <w:rsid w:val="7EED39A0"/>
    <w:rsid w:val="7F18311C"/>
    <w:rsid w:val="7F1E5AC4"/>
    <w:rsid w:val="7FC53F82"/>
    <w:rsid w:val="7FD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135</Words>
  <Characters>770</Characters>
  <Lines>6</Lines>
  <Paragraphs>1</Paragraphs>
  <TotalTime>6</TotalTime>
  <ScaleCrop>false</ScaleCrop>
  <LinksUpToDate>false</LinksUpToDate>
  <CharactersWithSpaces>904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2018-11-29T09:41:00Z</dcterms:created>
  <dc:creator>鄭先生Z. X</dc:creator>
  <cp:lastModifiedBy>蔡天行</cp:lastModifiedBy>
  <cp:lastPrinted>2022-06-20T09:01:00Z</cp:lastPrinted>
  <dcterms:modified xsi:type="dcterms:W3CDTF">2022-06-21T09:25:34Z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0EF3B5F619484644AC563D8EF21632F0</vt:lpwstr>
  </property>
</Properties>
</file>