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44"/>
          <w:szCs w:val="44"/>
        </w:rPr>
        <w:t>2022年安庆经济技术开发区直属国有企业公开招聘工作人员岗位表</w:t>
      </w:r>
    </w:p>
    <w:p>
      <w:pPr>
        <w:jc w:val="center"/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21"/>
          <w:szCs w:val="21"/>
        </w:rPr>
      </w:pPr>
    </w:p>
    <w:tbl>
      <w:tblPr>
        <w:tblStyle w:val="3"/>
        <w:tblW w:w="157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795"/>
        <w:gridCol w:w="967"/>
        <w:gridCol w:w="733"/>
        <w:gridCol w:w="367"/>
        <w:gridCol w:w="667"/>
        <w:gridCol w:w="700"/>
        <w:gridCol w:w="4183"/>
        <w:gridCol w:w="2483"/>
        <w:gridCol w:w="1500"/>
        <w:gridCol w:w="1417"/>
        <w:gridCol w:w="14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用工主体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95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41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4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工作经验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建投公司（1名）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JT1001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财务审计部经理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本科：经济学（02）、会计学（120203K）、财务管理（120204）、审计学（120207）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研究生：经济学（02）、企业管理（120202）（财务管理方向）、会计学（120201）                  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5年及以上财务管理工作经验，其中包含2年及以上财务部门负责人岗位经验。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须具备中级会计师及以上或CPA职称。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全面负责财务管理工作，履行公司财务监督和管理的职责。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中共党员优先，有平台公司财务负责人经验者优先。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圆梦传媒公司（2名）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JT1002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设计师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专业不限，视觉传达、平面设计相关专业毕业优先。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具有2年以上商业海报设计、户外平面广告设计、企业宣传活动设计、网络媒体策划及广告业销售推广制作等相关工作经验。同时有广告会展相关工作经验者优先。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熟练使用制图软件PS,AI,CDR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等软件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负责公司广告业务的设计及营销工作。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报名需提供作品册及相关工作社保证明。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磐实建设（2名）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JT1003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本科：园林（090502）、土木类(0810)、建筑类(0828)、水利类(0811)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研究生：林学（0907）、土木工程（0814）、建筑学（0813）、水利工程（0815）                                                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3年以上工程管理工作经验。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须具备二级建造师（建筑工程专业）及以上建造师。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负责房建类工程项目现场管理。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具备招投标及工程资料经验的优先。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JT1004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本科：园林（090502）、土木类(0810)、建筑类(0828)、水利类(0811)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研究生：林学（0907）、土木工程（0814）、建筑学（0813）、水利工程（0815）                                                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3年以上工程管理工作经验。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须具备二级建造师（市政公用工程专业）及以上建造师。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负责市政类工程项目现场管理。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具备招投标及工程资料经验的优先。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磐实置业（2名）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JT1005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会计岗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本科：会计学（120203K)、财务管理(120204)、审计学(120207)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研究生：会计学（120201）、 企业管理（120202，财务管理方向）    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2年以上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会计工作经验。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须具备初级会计师及以上职称。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负责公司财务工作。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JT1006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市场拓展专员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本科：物业管理（120209）、房地产开发与管理（120104）、市场营销（120202）、工商管理（120201K）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研究生：企业管理（120202，市场营销方向）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以上物业管理、商业综合体招商运营工作经验。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负责资产管理、招商运营工作。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（4名）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XY001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28周岁以下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本科：财务管理（120204）、会计学（120203K)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研究生：企业管理（120202）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（财务管理方向）、会计学（120201）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熟悉财务核算流程，熟练操作一般财务软件。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须具备初级会计师资格证书。具备中级会计师及以上优先。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负责公司财务日常工作。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提供相关证书、工作证明及社保缴费证明。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XY002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融资管理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28周岁以下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本科：经济学（02）、投资学（020304)、会计学（120203K)、财务管理（120204）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研究生：经济学（02）、会计学（120201）、企业管理（120202）（财务管理方向）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有投行、基金等工作经验及股权投资、并购重组相关工作经验者优先考虑。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负责公司基金管理和股权投资工作。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提供相关工作证明及社保缴费证明。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XY003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产业专员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28周岁以下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本科：机械类（0802）、电气类（0806）、电子信息类（0807）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研究生：机械工程（0802）、电气工程（0808）、电子信息（0854）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有新能源、汽车产业研究相关工作经验者优先考虑，拥有较强的思维逻辑能力，学习领悟力、创新能力和信息加工能力，具备一定的文字功底。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负责汽车产业研究和资质申报工作。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提供相关工作证明及社保缴费证明。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XY004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28周岁以下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本科：机械类（0802）、材料类（0804）、电气类（0806）、电子信息类（0807）、自动化类（0808）、计算机类（0809）、交通运输类（0818）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研究生：机械工程（0802）、材料科学与工程（0805）、电气工程（0808）、电子信息（0854）、机械制造及其自动化（080201）、计算机科学与技术（0812）、交通运输工程（0823）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有项目管理相关工作经验者优先考虑。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负责公司在建项目管理和手续办理工作。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提供相关工作证明及社保缴费证明。</w:t>
            </w:r>
          </w:p>
        </w:tc>
      </w:tr>
    </w:tbl>
    <w:p>
      <w:pPr>
        <w:widowControl/>
        <w:shd w:val="clear" w:color="auto" w:fill="FFFFFF"/>
        <w:spacing w:line="560" w:lineRule="atLeast"/>
        <w:ind w:right="160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</w:pPr>
    </w:p>
    <w:p>
      <w:pPr>
        <w:spacing w:line="300" w:lineRule="exact"/>
        <w:rPr>
          <w:rFonts w:hint="eastAsia" w:ascii="仿宋_GB2312" w:hAnsi="仿宋" w:eastAsia="仿宋_GB2312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" w:eastAsia="仿宋_GB2312"/>
          <w:kern w:val="0"/>
          <w:sz w:val="24"/>
          <w:szCs w:val="24"/>
        </w:rPr>
        <w:t>注： 1、年龄计</w:t>
      </w:r>
      <w:r>
        <w:rPr>
          <w:rFonts w:hint="eastAsia" w:ascii="仿宋_GB2312" w:hAnsi="仿宋" w:eastAsia="仿宋_GB2312"/>
          <w:kern w:val="0"/>
          <w:sz w:val="24"/>
          <w:szCs w:val="24"/>
          <w:highlight w:val="none"/>
        </w:rPr>
        <w:t>算至202</w:t>
      </w:r>
      <w:r>
        <w:rPr>
          <w:rFonts w:hint="eastAsia" w:ascii="仿宋_GB2312" w:hAnsi="仿宋" w:eastAsia="仿宋_GB2312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_GB2312" w:hAnsi="仿宋" w:eastAsia="仿宋_GB2312"/>
          <w:kern w:val="0"/>
          <w:sz w:val="24"/>
          <w:szCs w:val="24"/>
          <w:highlight w:val="none"/>
        </w:rPr>
        <w:t>年</w:t>
      </w:r>
      <w:r>
        <w:rPr>
          <w:rFonts w:hint="eastAsia" w:ascii="仿宋_GB2312" w:hAnsi="仿宋" w:eastAsia="仿宋_GB2312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_GB2312" w:hAnsi="仿宋" w:eastAsia="仿宋_GB2312"/>
          <w:kern w:val="0"/>
          <w:sz w:val="24"/>
          <w:szCs w:val="24"/>
          <w:highlight w:val="none"/>
        </w:rPr>
        <w:t>月</w:t>
      </w:r>
      <w:r>
        <w:rPr>
          <w:rFonts w:hint="eastAsia" w:ascii="仿宋_GB2312" w:hAnsi="仿宋" w:eastAsia="仿宋_GB2312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_GB2312" w:hAnsi="仿宋" w:eastAsia="仿宋_GB2312"/>
          <w:kern w:val="0"/>
          <w:sz w:val="24"/>
          <w:szCs w:val="24"/>
          <w:highlight w:val="none"/>
        </w:rPr>
        <w:t>日</w:t>
      </w:r>
      <w:r>
        <w:rPr>
          <w:rFonts w:hint="eastAsia" w:ascii="仿宋_GB2312" w:hAnsi="仿宋" w:eastAsia="仿宋_GB2312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仿宋_GB2312" w:hAnsi="仿宋" w:eastAsia="仿宋_GB2312"/>
          <w:kern w:val="0"/>
          <w:sz w:val="24"/>
          <w:szCs w:val="24"/>
          <w:highlight w:val="none"/>
          <w:lang w:val="en-US" w:eastAsia="zh-CN"/>
        </w:rPr>
        <w:t>即35周岁以下为</w:t>
      </w:r>
      <w:r>
        <w:rPr>
          <w:rFonts w:hint="eastAsia" w:ascii="仿宋_GB2312" w:hAnsi="仿宋" w:eastAsia="仿宋_GB2312" w:cs="Times New Roman"/>
          <w:kern w:val="0"/>
          <w:sz w:val="24"/>
          <w:szCs w:val="24"/>
          <w:highlight w:val="none"/>
          <w:lang w:val="en-US" w:eastAsia="zh-CN"/>
        </w:rPr>
        <w:t>1986年6月1日及以后出生，</w:t>
      </w:r>
      <w:r>
        <w:rPr>
          <w:rFonts w:hint="eastAsia" w:ascii="仿宋_GB2312" w:hAnsi="仿宋" w:eastAsia="仿宋_GB2312"/>
          <w:kern w:val="0"/>
          <w:sz w:val="24"/>
          <w:szCs w:val="24"/>
          <w:highlight w:val="none"/>
          <w:lang w:val="en-US" w:eastAsia="zh-CN"/>
        </w:rPr>
        <w:t>30周岁以下为</w:t>
      </w:r>
      <w:r>
        <w:rPr>
          <w:rFonts w:hint="eastAsia" w:ascii="仿宋_GB2312" w:hAnsi="仿宋" w:eastAsia="仿宋_GB2312" w:cs="Times New Roman"/>
          <w:kern w:val="0"/>
          <w:sz w:val="24"/>
          <w:szCs w:val="24"/>
          <w:highlight w:val="none"/>
          <w:lang w:val="en-US" w:eastAsia="zh-CN"/>
        </w:rPr>
        <w:t>1991年6月1日及以后出生，</w:t>
      </w:r>
      <w:r>
        <w:rPr>
          <w:rFonts w:hint="eastAsia" w:ascii="仿宋_GB2312" w:hAnsi="仿宋" w:eastAsia="仿宋_GB2312"/>
          <w:kern w:val="0"/>
          <w:sz w:val="24"/>
          <w:szCs w:val="24"/>
          <w:highlight w:val="none"/>
          <w:lang w:val="en-US" w:eastAsia="zh-CN"/>
        </w:rPr>
        <w:t>28周岁以下为</w:t>
      </w:r>
      <w:r>
        <w:rPr>
          <w:rFonts w:hint="eastAsia" w:ascii="仿宋_GB2312" w:hAnsi="仿宋" w:eastAsia="仿宋_GB2312" w:cs="Times New Roman"/>
          <w:kern w:val="0"/>
          <w:sz w:val="24"/>
          <w:szCs w:val="24"/>
          <w:highlight w:val="none"/>
          <w:lang w:val="en-US" w:eastAsia="zh-CN"/>
        </w:rPr>
        <w:t>1993年6月1日及以后出生）；</w:t>
      </w:r>
      <w:r>
        <w:rPr>
          <w:rFonts w:hint="eastAsia" w:ascii="仿宋_GB2312" w:hAnsi="仿宋" w:eastAsia="仿宋_GB2312"/>
          <w:kern w:val="0"/>
          <w:sz w:val="24"/>
          <w:szCs w:val="24"/>
          <w:highlight w:val="none"/>
        </w:rPr>
        <w:t>工作年限计算时间截止至202</w:t>
      </w:r>
      <w:r>
        <w:rPr>
          <w:rFonts w:hint="eastAsia" w:ascii="仿宋_GB2312" w:hAnsi="仿宋" w:eastAsia="仿宋_GB2312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_GB2312" w:hAnsi="仿宋" w:eastAsia="仿宋_GB2312"/>
          <w:kern w:val="0"/>
          <w:sz w:val="24"/>
          <w:szCs w:val="24"/>
          <w:highlight w:val="none"/>
        </w:rPr>
        <w:t>年</w:t>
      </w:r>
      <w:r>
        <w:rPr>
          <w:rFonts w:hint="eastAsia" w:ascii="仿宋_GB2312" w:hAnsi="仿宋" w:eastAsia="仿宋_GB2312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_GB2312" w:hAnsi="仿宋" w:eastAsia="仿宋_GB2312"/>
          <w:kern w:val="0"/>
          <w:sz w:val="24"/>
          <w:szCs w:val="24"/>
          <w:highlight w:val="none"/>
        </w:rPr>
        <w:t>月</w:t>
      </w:r>
      <w:r>
        <w:rPr>
          <w:rFonts w:hint="eastAsia" w:ascii="仿宋_GB2312" w:hAnsi="仿宋" w:eastAsia="仿宋_GB2312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_GB2312" w:hAnsi="仿宋" w:eastAsia="仿宋_GB2312"/>
          <w:kern w:val="0"/>
          <w:sz w:val="24"/>
          <w:szCs w:val="24"/>
          <w:highlight w:val="none"/>
        </w:rPr>
        <w:t>日</w:t>
      </w:r>
      <w:r>
        <w:rPr>
          <w:rFonts w:hint="eastAsia" w:ascii="仿宋_GB2312" w:hAnsi="仿宋" w:eastAsia="仿宋_GB2312"/>
          <w:kern w:val="0"/>
          <w:sz w:val="24"/>
          <w:szCs w:val="24"/>
          <w:highlight w:val="none"/>
          <w:lang w:val="en-US" w:eastAsia="zh-CN"/>
        </w:rPr>
        <w:t>；</w:t>
      </w:r>
    </w:p>
    <w:p>
      <w:pPr>
        <w:spacing w:line="300" w:lineRule="exact"/>
        <w:rPr>
          <w:rFonts w:hint="eastAsia" w:ascii="仿宋_GB2312" w:hAnsi="仿宋" w:eastAsia="仿宋_GB2312"/>
          <w:kern w:val="0"/>
          <w:sz w:val="24"/>
          <w:szCs w:val="24"/>
          <w:lang w:eastAsia="zh-CN"/>
        </w:rPr>
        <w:sectPr>
          <w:pgSz w:w="16838" w:h="11906" w:orient="landscape"/>
          <w:pgMar w:top="1134" w:right="454" w:bottom="1134" w:left="567" w:header="851" w:footer="992" w:gutter="0"/>
          <w:cols w:space="0" w:num="1"/>
          <w:rtlGutter w:val="0"/>
          <w:docGrid w:type="lines" w:linePitch="316" w:charSpace="0"/>
        </w:sectPr>
      </w:pPr>
      <w:r>
        <w:rPr>
          <w:rFonts w:hint="eastAsia" w:ascii="仿宋_GB2312" w:hAnsi="仿宋" w:eastAsia="仿宋_GB2312"/>
          <w:kern w:val="0"/>
          <w:sz w:val="24"/>
          <w:szCs w:val="24"/>
        </w:rPr>
        <w:t>　　</w:t>
      </w:r>
      <w:r>
        <w:rPr>
          <w:rFonts w:hint="eastAsia" w:ascii="仿宋_GB2312" w:hAnsi="仿宋" w:eastAsia="仿宋_GB2312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/>
          <w:kern w:val="0"/>
          <w:sz w:val="24"/>
          <w:szCs w:val="24"/>
        </w:rPr>
        <w:t>2、报考专业以《教育部关于印发〈普通高等学校本科专业目录(2012年)〉、〈普通高等学校本科专业设置管理规定〉等文件的通知》(教高[2012]9号)及《授予博士、硕士学位和培养研究生的学科、专业目录》(1997年)为参考标准</w:t>
      </w:r>
      <w:r>
        <w:rPr>
          <w:rFonts w:hint="eastAsia" w:ascii="仿宋_GB2312" w:hAnsi="仿宋" w:eastAsia="仿宋_GB2312"/>
          <w:kern w:val="0"/>
          <w:sz w:val="24"/>
          <w:szCs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zNGQzZDZhNmNlYTYwMzNiZTAxNDBlN2M5NzU1NzYifQ=="/>
  </w:docVars>
  <w:rsids>
    <w:rsidRoot w:val="013E1A04"/>
    <w:rsid w:val="013E1A04"/>
    <w:rsid w:val="300F03D0"/>
    <w:rsid w:val="752E458D"/>
    <w:rsid w:val="7BF77787"/>
    <w:rsid w:val="7CE3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1798</Words>
  <Characters>2163</Characters>
  <Lines>0</Lines>
  <Paragraphs>0</Paragraphs>
  <TotalTime>15</TotalTime>
  <ScaleCrop>false</ScaleCrop>
  <LinksUpToDate>false</LinksUpToDate>
  <CharactersWithSpaces>2366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2022-06-02T07:18:00Z</dcterms:created>
  <dc:creator>王媛</dc:creator>
  <cp:lastModifiedBy>王媛</cp:lastModifiedBy>
  <dcterms:modified xsi:type="dcterms:W3CDTF">2022-06-02T08:11:04Z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FDB32601B6F04737A870831AA47AC223</vt:lpwstr>
  </property>
</Properties>
</file>