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kern w:val="0"/>
          <w:sz w:val="44"/>
          <w:szCs w:val="44"/>
        </w:rPr>
        <w:t>年马鞍山市农村农业局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聘用人员岗位计划表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790"/>
        <w:gridCol w:w="1542"/>
        <w:gridCol w:w="1320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二级船长（0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高中及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周岁以下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具有二级船长资格证书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需值夜班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。有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5年以上驾驶经验的，学历放宽至初中。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驾驶员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年龄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以下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持有C1及以上驾驶证，五年及以上驾龄，驾驶技能好。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备注：其中一人，长期在博望区工作。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C6251"/>
    <w:rsid w:val="4B8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2022-01-20T00:56:00Z</dcterms:created>
  <dc:creator>hp</dc:creator>
  <cp:lastModifiedBy>窗外</cp:lastModifiedBy>
  <dcterms:modified xsi:type="dcterms:W3CDTF">2022-01-20T03:35:54Z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88DED539954A45A9907402034E97E498</vt:lpwstr>
  </property>
</Properties>
</file>