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A6" w:rsidRDefault="005C29A6" w:rsidP="005C29A6">
      <w:pPr>
        <w:spacing w:line="5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t>附件2</w:t>
      </w:r>
      <w:r>
        <w:rPr>
          <w:rFonts w:asciiTheme="majorEastAsia" w:eastAsiaTheme="majorEastAsia" w:hAnsiTheme="majorEastAsia" w:cstheme="majorEastAsia" w:hint="eastAsia"/>
          <w:color w:val="FF0000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color w:val="FF0000"/>
          <w:sz w:val="36"/>
          <w:szCs w:val="36"/>
        </w:rPr>
        <w:t xml:space="preserve">     </w:t>
      </w:r>
      <w:r>
        <w:rPr>
          <w:rFonts w:ascii="黑体" w:eastAsia="黑体" w:hAnsi="黑体" w:cs="黑体" w:hint="eastAsia"/>
          <w:sz w:val="36"/>
          <w:szCs w:val="36"/>
        </w:rPr>
        <w:t>2021年五河国有资本运营投资集团有限公司招聘工作人员岗位表</w:t>
      </w:r>
    </w:p>
    <w:tbl>
      <w:tblPr>
        <w:tblW w:w="13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643"/>
        <w:gridCol w:w="684"/>
        <w:gridCol w:w="1937"/>
        <w:gridCol w:w="1812"/>
        <w:gridCol w:w="1488"/>
        <w:gridCol w:w="1164"/>
        <w:gridCol w:w="1932"/>
        <w:gridCol w:w="2929"/>
      </w:tblGrid>
      <w:tr w:rsidR="005C29A6" w:rsidTr="006A4E54">
        <w:trPr>
          <w:trHeight w:val="957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职位</w:t>
            </w:r>
          </w:p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名称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职位代码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招聘计划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专业要求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笔试内容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学位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年龄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其他条件</w:t>
            </w:r>
          </w:p>
        </w:tc>
      </w:tr>
      <w:tr w:rsidR="005C29A6" w:rsidTr="006A4E54">
        <w:trPr>
          <w:trHeight w:val="1171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信息管理专员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0201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计算机类（0809）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提供全国计算机水平二级及以上证明材料</w:t>
            </w:r>
          </w:p>
        </w:tc>
      </w:tr>
      <w:tr w:rsidR="005C29A6" w:rsidTr="006A4E54">
        <w:trPr>
          <w:trHeight w:val="1099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行政</w:t>
            </w:r>
          </w:p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0202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新闻传播学类（0503）、中国语言文学类（0501）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 两年及以上所学专业相关工作经验，文字功底好，协调能力强</w:t>
            </w:r>
          </w:p>
        </w:tc>
      </w:tr>
      <w:tr w:rsidR="005C29A6" w:rsidTr="006A4E54">
        <w:trPr>
          <w:trHeight w:val="1099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人力资源专员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0203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不限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全日制本科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学士及以上</w:t>
            </w: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两年及以上相关岗位工作经验；具有企业人力资源管理师三级及以上证书</w:t>
            </w:r>
          </w:p>
        </w:tc>
      </w:tr>
      <w:tr w:rsidR="005C29A6" w:rsidTr="006A4E54">
        <w:trPr>
          <w:trHeight w:val="1099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投资融资专员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0204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金融学（020301K）、投资学（020304）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大学本科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 两年及以上所学专业相关工作经验；参与或主导过基金、股票、债券、投资、融资等资本运作，且经验较为丰富</w:t>
            </w:r>
          </w:p>
        </w:tc>
      </w:tr>
      <w:tr w:rsidR="005C29A6" w:rsidTr="006A4E54">
        <w:trPr>
          <w:trHeight w:val="1262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担保审核专员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0205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金融学类（0203）；法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学类（0301）；经济学类（0201）；会计学（120203K）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 四年及以上所学专业相关工作经验，其中有两年及以上银行、保险等金融机构或担保等类金融机构工作经验；会计学要具有初级及以上会计职称</w:t>
            </w:r>
          </w:p>
        </w:tc>
      </w:tr>
      <w:tr w:rsidR="005C29A6" w:rsidTr="006A4E54">
        <w:trPr>
          <w:trHeight w:val="1157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lastRenderedPageBreak/>
              <w:t>财务审计专员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0206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财务管理（120204）、会计学（120203K）、审计学（120207）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四年及以上所学专业相关工作经验；财务管理、会计学要具有初级及以上会计职称</w:t>
            </w:r>
          </w:p>
        </w:tc>
      </w:tr>
      <w:tr w:rsidR="005C29A6" w:rsidTr="006A4E54">
        <w:trPr>
          <w:trHeight w:val="1199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工程管理专员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0207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管理科学与工程类（1201）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四年及以上所学专业相关工作经验，其中有两年及以上甲方项目负责人等管理岗或施工单位项目负责人、技术负责人等管理</w:t>
            </w:r>
            <w:proofErr w:type="gramStart"/>
            <w:r>
              <w:rPr>
                <w:rFonts w:ascii="仿宋" w:eastAsia="仿宋" w:hAnsi="仿宋" w:cs="仿宋" w:hint="eastAsia"/>
                <w:szCs w:val="21"/>
              </w:rPr>
              <w:t>岗工作</w:t>
            </w:r>
            <w:proofErr w:type="gramEnd"/>
            <w:r>
              <w:rPr>
                <w:rFonts w:ascii="仿宋" w:eastAsia="仿宋" w:hAnsi="仿宋" w:cs="仿宋" w:hint="eastAsia"/>
                <w:szCs w:val="21"/>
              </w:rPr>
              <w:t>经验。具有二级及以上建造师资格</w:t>
            </w:r>
          </w:p>
        </w:tc>
      </w:tr>
      <w:tr w:rsidR="005C29A6" w:rsidTr="006A4E54">
        <w:trPr>
          <w:trHeight w:val="1277"/>
          <w:jc w:val="center"/>
        </w:trPr>
        <w:tc>
          <w:tcPr>
            <w:tcW w:w="90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土木工程专员</w:t>
            </w:r>
          </w:p>
        </w:tc>
        <w:tc>
          <w:tcPr>
            <w:tcW w:w="6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0208</w:t>
            </w:r>
          </w:p>
        </w:tc>
        <w:tc>
          <w:tcPr>
            <w:tcW w:w="6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19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土木类（0810）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《职业能力测试》</w:t>
            </w:r>
            <w:r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《综合应用能力》</w:t>
            </w:r>
          </w:p>
        </w:tc>
        <w:tc>
          <w:tcPr>
            <w:tcW w:w="148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大学本科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3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35周岁及以下，满足相关条件者年龄可放宽至40岁</w:t>
            </w:r>
          </w:p>
        </w:tc>
        <w:tc>
          <w:tcPr>
            <w:tcW w:w="292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C29A6" w:rsidRDefault="005C29A6" w:rsidP="006A4E54">
            <w:pPr>
              <w:widowControl/>
              <w:spacing w:line="38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四年及以上所学专业相关工作经验，其中有两年及以上现场施工管理工作经验；具有二级及以上建造师资格</w:t>
            </w:r>
          </w:p>
        </w:tc>
      </w:tr>
    </w:tbl>
    <w:p w:rsidR="005C29A6" w:rsidRDefault="005C29A6" w:rsidP="005C29A6">
      <w:pPr>
        <w:spacing w:line="54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5C29A6" w:rsidRDefault="005C29A6" w:rsidP="005C29A6">
      <w:pPr>
        <w:rPr>
          <w:rFonts w:ascii="仿宋" w:eastAsia="仿宋" w:hAnsi="仿宋" w:cs="仿宋"/>
          <w:color w:val="000000"/>
          <w:sz w:val="28"/>
          <w:szCs w:val="28"/>
        </w:rPr>
      </w:pPr>
    </w:p>
    <w:p w:rsidR="000F6A7D" w:rsidRPr="005C29A6" w:rsidRDefault="000F6A7D">
      <w:bookmarkStart w:id="0" w:name="_GoBack"/>
      <w:bookmarkEnd w:id="0"/>
    </w:p>
    <w:sectPr w:rsidR="000F6A7D" w:rsidRPr="005C29A6" w:rsidSect="005C2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6"/>
    <w:rsid w:val="000F6A7D"/>
    <w:rsid w:val="005C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BF5E5-EE07-4808-8A81-F555720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9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王庆江</dc:creator>
  <cp:keywords/>
  <dc:description/>
  <cp:lastModifiedBy>王庆江</cp:lastModifiedBy>
  <cp:revision>1</cp:revision>
  <dcterms:created xsi:type="dcterms:W3CDTF">2021-10-15T00:33:00Z</dcterms:created>
  <dcterms:modified xsi:type="dcterms:W3CDTF">2021-10-15T00:33:00Z</dcterms:modified>
</cp:coreProperties>
</file>