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tbl>
      <w:tblPr>
        <w:tblW w:w="955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060"/>
        <w:gridCol w:w="960"/>
        <w:gridCol w:w="1560"/>
        <w:gridCol w:w="1830"/>
        <w:gridCol w:w="88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D3D3D"/>
                <w:spacing w:val="0"/>
                <w:sz w:val="43"/>
                <w:szCs w:val="43"/>
                <w:bdr w:val="none" w:color="auto" w:sz="0" w:space="0"/>
              </w:rPr>
              <w:t>2021年阜阳科技工程学校选调紧缺专业课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D3D3D"/>
                <w:spacing w:val="0"/>
                <w:sz w:val="43"/>
                <w:szCs w:val="43"/>
                <w:bdr w:val="none" w:color="auto" w:sz="0" w:space="0"/>
              </w:rPr>
              <w:t>教师岗位表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30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财务管理、会计学、金融学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002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计算机类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003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计算机维护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004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服装设计与工程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005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艺术设计学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006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机械设计制造及其自动化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007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电气工程及其自动化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008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园林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009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011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tbl>
      <w:tblPr>
        <w:tblW w:w="958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399"/>
        <w:gridCol w:w="1385"/>
        <w:gridCol w:w="1580"/>
        <w:gridCol w:w="1498"/>
        <w:gridCol w:w="1522"/>
        <w:gridCol w:w="2287"/>
        <w:gridCol w:w="1730"/>
        <w:gridCol w:w="231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36"/>
                <w:szCs w:val="36"/>
                <w:bdr w:val="none" w:color="auto" w:sz="0" w:space="0"/>
              </w:rPr>
              <w:t>2021年界首市公开选调专业课教师报名表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现有职称资格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聘任时间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0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第一学历毕业时间、学校及专业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教师资格层次及学科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最高学历毕业时间、学校及专业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手机号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现任教学校、任教学段及学科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在界首从事教育工作简历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近三年度考核情况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诚信声明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本人承诺：所提交证件及相关报名材料均真实、准确，且本人无违法违纪和违反计划生育政策情况，如有不实自愿取消报名资格。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     本人签名：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年    月   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所在学校意见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72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校长意见：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72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（签名）                                 （盖章）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年   月  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公开选调教师工作领导小组办公室意见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（盖章）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年 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A0396"/>
    <w:rsid w:val="26850B14"/>
    <w:rsid w:val="438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2021-08-02T09:49:00Z</dcterms:created>
  <dc:creator>Administrator</dc:creator>
  <cp:lastModifiedBy>Administrator</cp:lastModifiedBy>
  <dcterms:modified xsi:type="dcterms:W3CDTF">2021-08-02T11:31:06Z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