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8F" w:rsidRDefault="0062588F" w:rsidP="0062588F">
      <w:pPr>
        <w:spacing w:line="500" w:lineRule="exact"/>
        <w:jc w:val="left"/>
        <w:rPr>
          <w:rFonts w:ascii="方正小标宋简体" w:eastAsia="方正小标宋简体" w:hAnsi="方正小标宋简体" w:cs="方正小标宋简体" w:hint="eastAsia"/>
          <w:sz w:val="30"/>
          <w:szCs w:val="30"/>
        </w:rPr>
      </w:pPr>
      <w:r w:rsidRPr="0062588F">
        <w:rPr>
          <w:rFonts w:ascii="方正小标宋简体" w:eastAsia="方正小标宋简体" w:hAnsi="方正小标宋简体" w:cs="方正小标宋简体" w:hint="eastAsia"/>
          <w:sz w:val="30"/>
          <w:szCs w:val="30"/>
        </w:rPr>
        <w:t>附件3</w:t>
      </w:r>
      <w:r w:rsidR="00105FF7" w:rsidRPr="0062588F">
        <w:rPr>
          <w:rFonts w:ascii="方正小标宋简体" w:eastAsia="方正小标宋简体" w:hAnsi="方正小标宋简体" w:cs="方正小标宋简体" w:hint="eastAsia"/>
          <w:sz w:val="30"/>
          <w:szCs w:val="30"/>
        </w:rPr>
        <w:t xml:space="preserve"> </w:t>
      </w:r>
      <w:r>
        <w:rPr>
          <w:rFonts w:ascii="方正小标宋简体" w:eastAsia="方正小标宋简体" w:hAnsi="方正小标宋简体" w:cs="方正小标宋简体" w:hint="eastAsia"/>
          <w:sz w:val="30"/>
          <w:szCs w:val="30"/>
        </w:rPr>
        <w:t xml:space="preserve">                     </w:t>
      </w:r>
    </w:p>
    <w:p w:rsidR="00B13043" w:rsidRDefault="00105FF7" w:rsidP="0062588F">
      <w:pPr>
        <w:spacing w:line="500" w:lineRule="exact"/>
        <w:ind w:firstLineChars="1050" w:firstLine="4620"/>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“教科研实绩考核”项目指标</w:t>
      </w:r>
    </w:p>
    <w:tbl>
      <w:tblPr>
        <w:tblStyle w:val="a6"/>
        <w:tblW w:w="15877" w:type="dxa"/>
        <w:tblInd w:w="-743" w:type="dxa"/>
        <w:tblLayout w:type="fixed"/>
        <w:tblLook w:val="04A0"/>
      </w:tblPr>
      <w:tblGrid>
        <w:gridCol w:w="425"/>
        <w:gridCol w:w="5813"/>
        <w:gridCol w:w="709"/>
        <w:gridCol w:w="3685"/>
        <w:gridCol w:w="851"/>
        <w:gridCol w:w="4394"/>
      </w:tblGrid>
      <w:tr w:rsidR="001B32C6" w:rsidTr="00E272A7">
        <w:trPr>
          <w:trHeight w:val="530"/>
        </w:trPr>
        <w:tc>
          <w:tcPr>
            <w:tcW w:w="425"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5813"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考  核  指  标</w:t>
            </w:r>
          </w:p>
        </w:tc>
        <w:tc>
          <w:tcPr>
            <w:tcW w:w="709"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权重</w:t>
            </w:r>
          </w:p>
        </w:tc>
        <w:tc>
          <w:tcPr>
            <w:tcW w:w="3685" w:type="dxa"/>
            <w:vAlign w:val="center"/>
          </w:tcPr>
          <w:p w:rsidR="001B32C6" w:rsidRDefault="001B32C6">
            <w:pPr>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赋分标准</w:t>
            </w:r>
            <w:proofErr w:type="gramEnd"/>
          </w:p>
        </w:tc>
        <w:tc>
          <w:tcPr>
            <w:tcW w:w="851"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自评得分</w:t>
            </w:r>
          </w:p>
        </w:tc>
        <w:tc>
          <w:tcPr>
            <w:tcW w:w="4394" w:type="dxa"/>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材料目录</w:t>
            </w:r>
          </w:p>
        </w:tc>
      </w:tr>
      <w:tr w:rsidR="001B32C6" w:rsidTr="00E272A7">
        <w:trPr>
          <w:trHeight w:val="1325"/>
        </w:trPr>
        <w:tc>
          <w:tcPr>
            <w:tcW w:w="425" w:type="dxa"/>
            <w:vAlign w:val="center"/>
          </w:tcPr>
          <w:p w:rsidR="001B32C6" w:rsidRDefault="001B32C6">
            <w:pPr>
              <w:spacing w:line="3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一</w:t>
            </w:r>
            <w:proofErr w:type="gramEnd"/>
          </w:p>
        </w:tc>
        <w:tc>
          <w:tcPr>
            <w:tcW w:w="5813" w:type="dxa"/>
            <w:vAlign w:val="center"/>
          </w:tcPr>
          <w:p w:rsidR="001B32C6" w:rsidRDefault="001B32C6">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承担县级以上教育部门组织的本学科的教学示范课、阳光云课、线上教学、专题讲座、教师培训等，获得较好效果和评价。</w:t>
            </w:r>
          </w:p>
        </w:tc>
        <w:tc>
          <w:tcPr>
            <w:tcW w:w="709"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10分</w:t>
            </w:r>
          </w:p>
        </w:tc>
        <w:tc>
          <w:tcPr>
            <w:tcW w:w="3685" w:type="dxa"/>
            <w:vAlign w:val="center"/>
          </w:tcPr>
          <w:p w:rsidR="001B32C6" w:rsidRDefault="001B32C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县级3分，市级5分，省级8分，部级及以上10分，</w:t>
            </w:r>
            <w:proofErr w:type="gramStart"/>
            <w:r>
              <w:rPr>
                <w:rFonts w:ascii="仿宋_GB2312" w:eastAsia="仿宋_GB2312" w:hAnsi="仿宋_GB2312" w:cs="仿宋_GB2312" w:hint="eastAsia"/>
                <w:color w:val="FF0000"/>
                <w:sz w:val="28"/>
                <w:szCs w:val="28"/>
              </w:rPr>
              <w:t>不</w:t>
            </w:r>
            <w:proofErr w:type="gramEnd"/>
            <w:r>
              <w:rPr>
                <w:rFonts w:ascii="仿宋_GB2312" w:eastAsia="仿宋_GB2312" w:hAnsi="仿宋_GB2312" w:cs="仿宋_GB2312" w:hint="eastAsia"/>
                <w:color w:val="FF0000"/>
                <w:sz w:val="28"/>
                <w:szCs w:val="28"/>
              </w:rPr>
              <w:t>累计得分</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取最高</w:t>
            </w:r>
            <w:proofErr w:type="gramEnd"/>
            <w:r>
              <w:rPr>
                <w:rFonts w:ascii="仿宋_GB2312" w:eastAsia="仿宋_GB2312" w:hAnsi="仿宋_GB2312" w:cs="仿宋_GB2312" w:hint="eastAsia"/>
                <w:sz w:val="28"/>
                <w:szCs w:val="28"/>
              </w:rPr>
              <w:t>分。</w:t>
            </w:r>
          </w:p>
        </w:tc>
        <w:tc>
          <w:tcPr>
            <w:tcW w:w="851" w:type="dxa"/>
            <w:vAlign w:val="center"/>
          </w:tcPr>
          <w:p w:rsidR="001B32C6" w:rsidRDefault="001B32C6">
            <w:pPr>
              <w:spacing w:line="360" w:lineRule="exact"/>
              <w:jc w:val="center"/>
              <w:rPr>
                <w:rFonts w:ascii="仿宋_GB2312" w:eastAsia="仿宋_GB2312" w:hAnsi="仿宋_GB2312" w:cs="仿宋_GB2312"/>
                <w:sz w:val="28"/>
                <w:szCs w:val="28"/>
              </w:rPr>
            </w:pPr>
          </w:p>
        </w:tc>
        <w:tc>
          <w:tcPr>
            <w:tcW w:w="4394" w:type="dxa"/>
          </w:tcPr>
          <w:p w:rsidR="001B32C6" w:rsidRDefault="001B32C6">
            <w:pPr>
              <w:spacing w:line="360" w:lineRule="exact"/>
              <w:jc w:val="center"/>
              <w:rPr>
                <w:rFonts w:ascii="仿宋_GB2312" w:eastAsia="仿宋_GB2312" w:hAnsi="仿宋_GB2312" w:cs="仿宋_GB2312"/>
                <w:sz w:val="28"/>
                <w:szCs w:val="28"/>
              </w:rPr>
            </w:pPr>
          </w:p>
        </w:tc>
      </w:tr>
      <w:tr w:rsidR="001B32C6" w:rsidTr="00E272A7">
        <w:trPr>
          <w:trHeight w:val="1970"/>
        </w:trPr>
        <w:tc>
          <w:tcPr>
            <w:tcW w:w="425"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二</w:t>
            </w:r>
          </w:p>
        </w:tc>
        <w:tc>
          <w:tcPr>
            <w:tcW w:w="5813" w:type="dxa"/>
            <w:vAlign w:val="center"/>
          </w:tcPr>
          <w:p w:rsidR="001B32C6" w:rsidRDefault="001B32C6">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指导的本地区教师在教育部门举办的本学科优质课、技能大赛、教育技术类作品评比等教研、电教活动（含教育部门推荐参加的专业学术团体举办的全国性比赛）中获县级一等奖、市级二等奖以上或国家级奖。须提供本人指导教师证书或文件。</w:t>
            </w:r>
          </w:p>
        </w:tc>
        <w:tc>
          <w:tcPr>
            <w:tcW w:w="709"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10分</w:t>
            </w:r>
          </w:p>
        </w:tc>
        <w:tc>
          <w:tcPr>
            <w:tcW w:w="3685" w:type="dxa"/>
            <w:vAlign w:val="center"/>
          </w:tcPr>
          <w:p w:rsidR="001B32C6" w:rsidRDefault="001B32C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县级3分，市级5分，省级8分，部级及以上10分，</w:t>
            </w:r>
            <w:proofErr w:type="gramStart"/>
            <w:r>
              <w:rPr>
                <w:rFonts w:ascii="仿宋_GB2312" w:eastAsia="仿宋_GB2312" w:hAnsi="仿宋_GB2312" w:cs="仿宋_GB2312" w:hint="eastAsia"/>
                <w:color w:val="FF0000"/>
                <w:sz w:val="28"/>
                <w:szCs w:val="28"/>
              </w:rPr>
              <w:t>不</w:t>
            </w:r>
            <w:proofErr w:type="gramEnd"/>
            <w:r>
              <w:rPr>
                <w:rFonts w:ascii="仿宋_GB2312" w:eastAsia="仿宋_GB2312" w:hAnsi="仿宋_GB2312" w:cs="仿宋_GB2312" w:hint="eastAsia"/>
                <w:color w:val="FF0000"/>
                <w:sz w:val="28"/>
                <w:szCs w:val="28"/>
              </w:rPr>
              <w:t>累计得分</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取最高</w:t>
            </w:r>
            <w:proofErr w:type="gramEnd"/>
            <w:r>
              <w:rPr>
                <w:rFonts w:ascii="仿宋_GB2312" w:eastAsia="仿宋_GB2312" w:hAnsi="仿宋_GB2312" w:cs="仿宋_GB2312" w:hint="eastAsia"/>
                <w:sz w:val="28"/>
                <w:szCs w:val="28"/>
              </w:rPr>
              <w:t>分。</w:t>
            </w:r>
          </w:p>
        </w:tc>
        <w:tc>
          <w:tcPr>
            <w:tcW w:w="851" w:type="dxa"/>
            <w:vAlign w:val="center"/>
          </w:tcPr>
          <w:p w:rsidR="001B32C6" w:rsidRDefault="001B32C6">
            <w:pPr>
              <w:spacing w:line="360" w:lineRule="exact"/>
              <w:jc w:val="center"/>
              <w:rPr>
                <w:rFonts w:ascii="仿宋_GB2312" w:eastAsia="仿宋_GB2312" w:hAnsi="仿宋_GB2312" w:cs="仿宋_GB2312"/>
                <w:sz w:val="28"/>
                <w:szCs w:val="28"/>
              </w:rPr>
            </w:pPr>
          </w:p>
        </w:tc>
        <w:tc>
          <w:tcPr>
            <w:tcW w:w="4394" w:type="dxa"/>
          </w:tcPr>
          <w:p w:rsidR="001B32C6" w:rsidRDefault="001B32C6">
            <w:pPr>
              <w:spacing w:line="360" w:lineRule="exact"/>
              <w:jc w:val="center"/>
              <w:rPr>
                <w:rFonts w:ascii="仿宋_GB2312" w:eastAsia="仿宋_GB2312" w:hAnsi="仿宋_GB2312" w:cs="仿宋_GB2312"/>
                <w:sz w:val="28"/>
                <w:szCs w:val="28"/>
              </w:rPr>
            </w:pPr>
          </w:p>
        </w:tc>
      </w:tr>
      <w:tr w:rsidR="001B32C6" w:rsidTr="0062588F">
        <w:trPr>
          <w:trHeight w:val="1069"/>
        </w:trPr>
        <w:tc>
          <w:tcPr>
            <w:tcW w:w="425"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三</w:t>
            </w:r>
          </w:p>
        </w:tc>
        <w:tc>
          <w:tcPr>
            <w:tcW w:w="5813" w:type="dxa"/>
            <w:vAlign w:val="center"/>
          </w:tcPr>
          <w:p w:rsidR="001B32C6" w:rsidRDefault="001B32C6">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曾被评为县级以上骨干教师或学科带头人或教坛新星称号或享受县级以上政府特殊津贴。</w:t>
            </w:r>
          </w:p>
        </w:tc>
        <w:tc>
          <w:tcPr>
            <w:tcW w:w="709"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10分</w:t>
            </w:r>
          </w:p>
        </w:tc>
        <w:tc>
          <w:tcPr>
            <w:tcW w:w="3685" w:type="dxa"/>
            <w:vAlign w:val="center"/>
          </w:tcPr>
          <w:p w:rsidR="001B32C6" w:rsidRDefault="001B32C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县级3分，市级5分，省级8分，部级及以上10分，</w:t>
            </w:r>
            <w:proofErr w:type="gramStart"/>
            <w:r>
              <w:rPr>
                <w:rFonts w:ascii="仿宋_GB2312" w:eastAsia="仿宋_GB2312" w:hAnsi="仿宋_GB2312" w:cs="仿宋_GB2312" w:hint="eastAsia"/>
                <w:color w:val="FF0000"/>
                <w:sz w:val="28"/>
                <w:szCs w:val="28"/>
              </w:rPr>
              <w:t>不</w:t>
            </w:r>
            <w:proofErr w:type="gramEnd"/>
            <w:r>
              <w:rPr>
                <w:rFonts w:ascii="仿宋_GB2312" w:eastAsia="仿宋_GB2312" w:hAnsi="仿宋_GB2312" w:cs="仿宋_GB2312" w:hint="eastAsia"/>
                <w:color w:val="FF0000"/>
                <w:sz w:val="28"/>
                <w:szCs w:val="28"/>
              </w:rPr>
              <w:t>累计得分</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取最高</w:t>
            </w:r>
            <w:proofErr w:type="gramEnd"/>
            <w:r>
              <w:rPr>
                <w:rFonts w:ascii="仿宋_GB2312" w:eastAsia="仿宋_GB2312" w:hAnsi="仿宋_GB2312" w:cs="仿宋_GB2312" w:hint="eastAsia"/>
                <w:sz w:val="28"/>
                <w:szCs w:val="28"/>
              </w:rPr>
              <w:t>分。</w:t>
            </w:r>
          </w:p>
        </w:tc>
        <w:tc>
          <w:tcPr>
            <w:tcW w:w="851" w:type="dxa"/>
            <w:vAlign w:val="center"/>
          </w:tcPr>
          <w:p w:rsidR="001B32C6" w:rsidRDefault="001B32C6">
            <w:pPr>
              <w:spacing w:line="360" w:lineRule="exact"/>
              <w:jc w:val="center"/>
              <w:rPr>
                <w:rFonts w:ascii="仿宋_GB2312" w:eastAsia="仿宋_GB2312" w:hAnsi="仿宋_GB2312" w:cs="仿宋_GB2312"/>
                <w:sz w:val="28"/>
                <w:szCs w:val="28"/>
              </w:rPr>
            </w:pPr>
          </w:p>
        </w:tc>
        <w:tc>
          <w:tcPr>
            <w:tcW w:w="4394" w:type="dxa"/>
          </w:tcPr>
          <w:p w:rsidR="001B32C6" w:rsidRDefault="001B32C6">
            <w:pPr>
              <w:spacing w:line="360" w:lineRule="exact"/>
              <w:jc w:val="center"/>
              <w:rPr>
                <w:rFonts w:ascii="仿宋_GB2312" w:eastAsia="仿宋_GB2312" w:hAnsi="仿宋_GB2312" w:cs="仿宋_GB2312"/>
                <w:sz w:val="28"/>
                <w:szCs w:val="28"/>
              </w:rPr>
            </w:pPr>
          </w:p>
        </w:tc>
      </w:tr>
      <w:tr w:rsidR="001B32C6" w:rsidTr="00E272A7">
        <w:trPr>
          <w:trHeight w:val="1258"/>
        </w:trPr>
        <w:tc>
          <w:tcPr>
            <w:tcW w:w="425"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四</w:t>
            </w:r>
          </w:p>
        </w:tc>
        <w:tc>
          <w:tcPr>
            <w:tcW w:w="5813" w:type="dxa"/>
            <w:vAlign w:val="center"/>
          </w:tcPr>
          <w:p w:rsidR="001B32C6" w:rsidRDefault="001B32C6">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获得县级以上优秀教学成果奖、优秀教科研成果奖。</w:t>
            </w:r>
          </w:p>
        </w:tc>
        <w:tc>
          <w:tcPr>
            <w:tcW w:w="709"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10分</w:t>
            </w:r>
          </w:p>
        </w:tc>
        <w:tc>
          <w:tcPr>
            <w:tcW w:w="3685" w:type="dxa"/>
            <w:vAlign w:val="center"/>
          </w:tcPr>
          <w:p w:rsidR="001B32C6" w:rsidRDefault="001B32C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县级3分，市级5分，省级8分，部级及以上10分，</w:t>
            </w:r>
            <w:proofErr w:type="gramStart"/>
            <w:r>
              <w:rPr>
                <w:rFonts w:ascii="仿宋_GB2312" w:eastAsia="仿宋_GB2312" w:hAnsi="仿宋_GB2312" w:cs="仿宋_GB2312" w:hint="eastAsia"/>
                <w:color w:val="FF0000"/>
                <w:sz w:val="28"/>
                <w:szCs w:val="28"/>
              </w:rPr>
              <w:t>不</w:t>
            </w:r>
            <w:proofErr w:type="gramEnd"/>
            <w:r>
              <w:rPr>
                <w:rFonts w:ascii="仿宋_GB2312" w:eastAsia="仿宋_GB2312" w:hAnsi="仿宋_GB2312" w:cs="仿宋_GB2312" w:hint="eastAsia"/>
                <w:color w:val="FF0000"/>
                <w:sz w:val="28"/>
                <w:szCs w:val="28"/>
              </w:rPr>
              <w:t>累计得分</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取最高</w:t>
            </w:r>
            <w:proofErr w:type="gramEnd"/>
            <w:r>
              <w:rPr>
                <w:rFonts w:ascii="仿宋_GB2312" w:eastAsia="仿宋_GB2312" w:hAnsi="仿宋_GB2312" w:cs="仿宋_GB2312" w:hint="eastAsia"/>
                <w:sz w:val="28"/>
                <w:szCs w:val="28"/>
              </w:rPr>
              <w:t>分。</w:t>
            </w:r>
          </w:p>
        </w:tc>
        <w:tc>
          <w:tcPr>
            <w:tcW w:w="851" w:type="dxa"/>
            <w:vAlign w:val="center"/>
          </w:tcPr>
          <w:p w:rsidR="001B32C6" w:rsidRDefault="001B32C6">
            <w:pPr>
              <w:spacing w:line="360" w:lineRule="exact"/>
              <w:jc w:val="center"/>
              <w:rPr>
                <w:rFonts w:ascii="仿宋_GB2312" w:eastAsia="仿宋_GB2312" w:hAnsi="仿宋_GB2312" w:cs="仿宋_GB2312"/>
                <w:sz w:val="28"/>
                <w:szCs w:val="28"/>
              </w:rPr>
            </w:pPr>
          </w:p>
        </w:tc>
        <w:tc>
          <w:tcPr>
            <w:tcW w:w="4394" w:type="dxa"/>
          </w:tcPr>
          <w:p w:rsidR="001B32C6" w:rsidRDefault="001B32C6">
            <w:pPr>
              <w:spacing w:line="360" w:lineRule="exact"/>
              <w:jc w:val="center"/>
              <w:rPr>
                <w:rFonts w:ascii="仿宋_GB2312" w:eastAsia="仿宋_GB2312" w:hAnsi="仿宋_GB2312" w:cs="仿宋_GB2312"/>
                <w:sz w:val="28"/>
                <w:szCs w:val="28"/>
              </w:rPr>
            </w:pPr>
          </w:p>
        </w:tc>
      </w:tr>
      <w:tr w:rsidR="001B32C6" w:rsidTr="00E272A7">
        <w:trPr>
          <w:trHeight w:val="90"/>
        </w:trPr>
        <w:tc>
          <w:tcPr>
            <w:tcW w:w="425"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五</w:t>
            </w:r>
          </w:p>
        </w:tc>
        <w:tc>
          <w:tcPr>
            <w:tcW w:w="5813" w:type="dxa"/>
            <w:vAlign w:val="center"/>
          </w:tcPr>
          <w:p w:rsidR="001B32C6" w:rsidRDefault="001B32C6">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主持并完成本学科县级以上教育科学（规划）、电化教育研究、陶行知研究等课题。</w:t>
            </w:r>
          </w:p>
        </w:tc>
        <w:tc>
          <w:tcPr>
            <w:tcW w:w="709"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10分</w:t>
            </w:r>
          </w:p>
        </w:tc>
        <w:tc>
          <w:tcPr>
            <w:tcW w:w="3685" w:type="dxa"/>
            <w:vAlign w:val="center"/>
          </w:tcPr>
          <w:p w:rsidR="001B32C6" w:rsidRDefault="001B32C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县级3分，市级5分，省级8分，部级及以上10分，</w:t>
            </w:r>
            <w:proofErr w:type="gramStart"/>
            <w:r>
              <w:rPr>
                <w:rFonts w:ascii="仿宋_GB2312" w:eastAsia="仿宋_GB2312" w:hAnsi="仿宋_GB2312" w:cs="仿宋_GB2312" w:hint="eastAsia"/>
                <w:color w:val="FF0000"/>
                <w:sz w:val="28"/>
                <w:szCs w:val="28"/>
              </w:rPr>
              <w:t>不</w:t>
            </w:r>
            <w:proofErr w:type="gramEnd"/>
            <w:r>
              <w:rPr>
                <w:rFonts w:ascii="仿宋_GB2312" w:eastAsia="仿宋_GB2312" w:hAnsi="仿宋_GB2312" w:cs="仿宋_GB2312" w:hint="eastAsia"/>
                <w:color w:val="FF0000"/>
                <w:sz w:val="28"/>
                <w:szCs w:val="28"/>
              </w:rPr>
              <w:t>累计得分</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取最高</w:t>
            </w:r>
            <w:proofErr w:type="gramEnd"/>
            <w:r>
              <w:rPr>
                <w:rFonts w:ascii="仿宋_GB2312" w:eastAsia="仿宋_GB2312" w:hAnsi="仿宋_GB2312" w:cs="仿宋_GB2312" w:hint="eastAsia"/>
                <w:sz w:val="28"/>
                <w:szCs w:val="28"/>
              </w:rPr>
              <w:t>分。</w:t>
            </w:r>
          </w:p>
        </w:tc>
        <w:tc>
          <w:tcPr>
            <w:tcW w:w="851" w:type="dxa"/>
            <w:vAlign w:val="center"/>
          </w:tcPr>
          <w:p w:rsidR="001B32C6" w:rsidRDefault="001B32C6">
            <w:pPr>
              <w:spacing w:line="360" w:lineRule="exact"/>
              <w:jc w:val="center"/>
              <w:rPr>
                <w:rFonts w:ascii="仿宋_GB2312" w:eastAsia="仿宋_GB2312" w:hAnsi="仿宋_GB2312" w:cs="仿宋_GB2312"/>
                <w:sz w:val="28"/>
                <w:szCs w:val="28"/>
              </w:rPr>
            </w:pPr>
          </w:p>
        </w:tc>
        <w:tc>
          <w:tcPr>
            <w:tcW w:w="4394" w:type="dxa"/>
          </w:tcPr>
          <w:p w:rsidR="001B32C6" w:rsidRDefault="001B32C6">
            <w:pPr>
              <w:spacing w:line="360" w:lineRule="exact"/>
              <w:jc w:val="center"/>
              <w:rPr>
                <w:rFonts w:ascii="仿宋_GB2312" w:eastAsia="仿宋_GB2312" w:hAnsi="仿宋_GB2312" w:cs="仿宋_GB2312"/>
                <w:sz w:val="28"/>
                <w:szCs w:val="28"/>
              </w:rPr>
            </w:pPr>
          </w:p>
        </w:tc>
      </w:tr>
      <w:tr w:rsidR="001B32C6" w:rsidTr="00E272A7">
        <w:trPr>
          <w:trHeight w:val="1250"/>
        </w:trPr>
        <w:tc>
          <w:tcPr>
            <w:tcW w:w="425"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六</w:t>
            </w:r>
          </w:p>
        </w:tc>
        <w:tc>
          <w:tcPr>
            <w:tcW w:w="5813" w:type="dxa"/>
            <w:vAlign w:val="center"/>
          </w:tcPr>
          <w:p w:rsidR="001B32C6" w:rsidRDefault="001B32C6">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参加教育部门现场组织的本学科的优质课评比活动，获县级一等奖或市级二等奖以上。</w:t>
            </w:r>
          </w:p>
        </w:tc>
        <w:tc>
          <w:tcPr>
            <w:tcW w:w="709"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10分</w:t>
            </w:r>
          </w:p>
        </w:tc>
        <w:tc>
          <w:tcPr>
            <w:tcW w:w="3685" w:type="dxa"/>
            <w:vAlign w:val="center"/>
          </w:tcPr>
          <w:p w:rsidR="001B32C6" w:rsidRDefault="001B32C6">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县级3分，市级5分，省级8分，部级及以上10分，光盘类的按同级别折半给分，</w:t>
            </w:r>
            <w:proofErr w:type="gramStart"/>
            <w:r>
              <w:rPr>
                <w:rFonts w:ascii="仿宋_GB2312" w:eastAsia="仿宋_GB2312" w:hAnsi="仿宋_GB2312" w:cs="仿宋_GB2312" w:hint="eastAsia"/>
                <w:color w:val="FF0000"/>
                <w:sz w:val="28"/>
                <w:szCs w:val="28"/>
              </w:rPr>
              <w:t>不</w:t>
            </w:r>
            <w:proofErr w:type="gramEnd"/>
            <w:r>
              <w:rPr>
                <w:rFonts w:ascii="仿宋_GB2312" w:eastAsia="仿宋_GB2312" w:hAnsi="仿宋_GB2312" w:cs="仿宋_GB2312" w:hint="eastAsia"/>
                <w:color w:val="FF0000"/>
                <w:sz w:val="28"/>
                <w:szCs w:val="28"/>
              </w:rPr>
              <w:t>累计得分</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取最高</w:t>
            </w:r>
            <w:proofErr w:type="gramEnd"/>
            <w:r>
              <w:rPr>
                <w:rFonts w:ascii="仿宋_GB2312" w:eastAsia="仿宋_GB2312" w:hAnsi="仿宋_GB2312" w:cs="仿宋_GB2312" w:hint="eastAsia"/>
                <w:sz w:val="28"/>
                <w:szCs w:val="28"/>
              </w:rPr>
              <w:t>分。</w:t>
            </w:r>
          </w:p>
        </w:tc>
        <w:tc>
          <w:tcPr>
            <w:tcW w:w="851" w:type="dxa"/>
            <w:vAlign w:val="center"/>
          </w:tcPr>
          <w:p w:rsidR="001B32C6" w:rsidRDefault="001B32C6">
            <w:pPr>
              <w:spacing w:line="360" w:lineRule="exact"/>
              <w:jc w:val="center"/>
              <w:rPr>
                <w:rFonts w:ascii="仿宋_GB2312" w:eastAsia="仿宋_GB2312" w:hAnsi="仿宋_GB2312" w:cs="仿宋_GB2312"/>
                <w:sz w:val="28"/>
                <w:szCs w:val="28"/>
              </w:rPr>
            </w:pPr>
          </w:p>
        </w:tc>
        <w:tc>
          <w:tcPr>
            <w:tcW w:w="4394" w:type="dxa"/>
          </w:tcPr>
          <w:p w:rsidR="001B32C6" w:rsidRDefault="001B32C6">
            <w:pPr>
              <w:spacing w:line="360" w:lineRule="exact"/>
              <w:jc w:val="center"/>
              <w:rPr>
                <w:rFonts w:ascii="仿宋_GB2312" w:eastAsia="仿宋_GB2312" w:hAnsi="仿宋_GB2312" w:cs="仿宋_GB2312"/>
                <w:sz w:val="28"/>
                <w:szCs w:val="28"/>
              </w:rPr>
            </w:pPr>
          </w:p>
        </w:tc>
      </w:tr>
      <w:tr w:rsidR="001B32C6" w:rsidTr="00E272A7">
        <w:trPr>
          <w:trHeight w:val="2970"/>
        </w:trPr>
        <w:tc>
          <w:tcPr>
            <w:tcW w:w="425"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七</w:t>
            </w:r>
          </w:p>
        </w:tc>
        <w:tc>
          <w:tcPr>
            <w:tcW w:w="5813" w:type="dxa"/>
            <w:vAlign w:val="center"/>
          </w:tcPr>
          <w:p w:rsidR="001B32C6" w:rsidRDefault="001B32C6">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在市级以上公开发行的教育类学术刊物上发表本学科教育教学论文1篇以上（须提供论文发表的刊物和编辑部稿费单据材料），或获教育部门组织的本学科教科研论文评选县级一等奖1篇以上。</w:t>
            </w:r>
          </w:p>
        </w:tc>
        <w:tc>
          <w:tcPr>
            <w:tcW w:w="709"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10分</w:t>
            </w:r>
          </w:p>
        </w:tc>
        <w:tc>
          <w:tcPr>
            <w:tcW w:w="3685" w:type="dxa"/>
            <w:vAlign w:val="center"/>
          </w:tcPr>
          <w:p w:rsidR="001B32C6" w:rsidRDefault="001B32C6">
            <w:pPr>
              <w:spacing w:line="400" w:lineRule="exact"/>
              <w:jc w:val="left"/>
              <w:rPr>
                <w:rFonts w:ascii="仿宋_GB2312" w:eastAsia="仿宋_GB2312" w:hAnsi="仿宋_GB2312" w:cs="仿宋_GB2312"/>
                <w:sz w:val="28"/>
                <w:szCs w:val="36"/>
              </w:rPr>
            </w:pPr>
            <w:r>
              <w:rPr>
                <w:rFonts w:ascii="仿宋_GB2312" w:eastAsia="仿宋_GB2312" w:hAnsi="仿宋_GB2312" w:cs="仿宋_GB2312" w:hint="eastAsia"/>
                <w:sz w:val="28"/>
                <w:szCs w:val="36"/>
              </w:rPr>
              <w:t>⑴市级刊物3分，省级刊物5分，核心期刊10分，</w:t>
            </w:r>
            <w:proofErr w:type="gramStart"/>
            <w:r>
              <w:rPr>
                <w:rFonts w:ascii="仿宋_GB2312" w:eastAsia="仿宋_GB2312" w:hAnsi="仿宋_GB2312" w:cs="仿宋_GB2312" w:hint="eastAsia"/>
                <w:color w:val="FF0000"/>
                <w:sz w:val="28"/>
                <w:szCs w:val="36"/>
              </w:rPr>
              <w:t>不</w:t>
            </w:r>
            <w:proofErr w:type="gramEnd"/>
            <w:r>
              <w:rPr>
                <w:rFonts w:ascii="仿宋_GB2312" w:eastAsia="仿宋_GB2312" w:hAnsi="仿宋_GB2312" w:cs="仿宋_GB2312" w:hint="eastAsia"/>
                <w:color w:val="FF0000"/>
                <w:sz w:val="28"/>
                <w:szCs w:val="36"/>
              </w:rPr>
              <w:t>累计得分</w:t>
            </w:r>
            <w:r>
              <w:rPr>
                <w:rFonts w:ascii="仿宋_GB2312" w:eastAsia="仿宋_GB2312" w:hAnsi="仿宋_GB2312" w:cs="仿宋_GB2312" w:hint="eastAsia"/>
                <w:sz w:val="28"/>
                <w:szCs w:val="36"/>
              </w:rPr>
              <w:t>，</w:t>
            </w:r>
            <w:proofErr w:type="gramStart"/>
            <w:r>
              <w:rPr>
                <w:rFonts w:ascii="仿宋_GB2312" w:eastAsia="仿宋_GB2312" w:hAnsi="仿宋_GB2312" w:cs="仿宋_GB2312" w:hint="eastAsia"/>
                <w:sz w:val="28"/>
                <w:szCs w:val="36"/>
              </w:rPr>
              <w:t>取最高</w:t>
            </w:r>
            <w:proofErr w:type="gramEnd"/>
            <w:r>
              <w:rPr>
                <w:rFonts w:ascii="仿宋_GB2312" w:eastAsia="仿宋_GB2312" w:hAnsi="仿宋_GB2312" w:cs="仿宋_GB2312" w:hint="eastAsia"/>
                <w:sz w:val="28"/>
                <w:szCs w:val="36"/>
              </w:rPr>
              <w:t>分。</w:t>
            </w:r>
          </w:p>
          <w:p w:rsidR="001B32C6" w:rsidRDefault="001B32C6">
            <w:pPr>
              <w:spacing w:line="400" w:lineRule="exact"/>
              <w:jc w:val="left"/>
              <w:rPr>
                <w:rFonts w:ascii="仿宋_GB2312" w:eastAsia="仿宋_GB2312" w:hAnsi="仿宋_GB2312" w:cs="仿宋_GB2312"/>
                <w:sz w:val="28"/>
                <w:szCs w:val="36"/>
              </w:rPr>
            </w:pPr>
            <w:r>
              <w:rPr>
                <w:rFonts w:ascii="仿宋_GB2312" w:eastAsia="仿宋_GB2312" w:hAnsi="仿宋_GB2312" w:cs="仿宋_GB2312" w:hint="eastAsia"/>
                <w:sz w:val="28"/>
                <w:szCs w:val="36"/>
              </w:rPr>
              <w:t>⑵获奖的县级3分，市级5分，省级8分，部级及以上10分，</w:t>
            </w:r>
            <w:proofErr w:type="gramStart"/>
            <w:r>
              <w:rPr>
                <w:rFonts w:ascii="仿宋_GB2312" w:eastAsia="仿宋_GB2312" w:hAnsi="仿宋_GB2312" w:cs="仿宋_GB2312" w:hint="eastAsia"/>
                <w:color w:val="FF0000"/>
                <w:sz w:val="28"/>
                <w:szCs w:val="36"/>
              </w:rPr>
              <w:t>不</w:t>
            </w:r>
            <w:proofErr w:type="gramEnd"/>
            <w:r>
              <w:rPr>
                <w:rFonts w:ascii="仿宋_GB2312" w:eastAsia="仿宋_GB2312" w:hAnsi="仿宋_GB2312" w:cs="仿宋_GB2312" w:hint="eastAsia"/>
                <w:color w:val="FF0000"/>
                <w:sz w:val="28"/>
                <w:szCs w:val="36"/>
              </w:rPr>
              <w:t>累计得分</w:t>
            </w:r>
            <w:r>
              <w:rPr>
                <w:rFonts w:ascii="仿宋_GB2312" w:eastAsia="仿宋_GB2312" w:hAnsi="仿宋_GB2312" w:cs="仿宋_GB2312" w:hint="eastAsia"/>
                <w:sz w:val="28"/>
                <w:szCs w:val="36"/>
              </w:rPr>
              <w:t>，</w:t>
            </w:r>
            <w:proofErr w:type="gramStart"/>
            <w:r>
              <w:rPr>
                <w:rFonts w:ascii="仿宋_GB2312" w:eastAsia="仿宋_GB2312" w:hAnsi="仿宋_GB2312" w:cs="仿宋_GB2312" w:hint="eastAsia"/>
                <w:sz w:val="28"/>
                <w:szCs w:val="36"/>
              </w:rPr>
              <w:t>取最高</w:t>
            </w:r>
            <w:proofErr w:type="gramEnd"/>
            <w:r>
              <w:rPr>
                <w:rFonts w:ascii="仿宋_GB2312" w:eastAsia="仿宋_GB2312" w:hAnsi="仿宋_GB2312" w:cs="仿宋_GB2312" w:hint="eastAsia"/>
                <w:sz w:val="28"/>
                <w:szCs w:val="36"/>
              </w:rPr>
              <w:t>分。</w:t>
            </w:r>
          </w:p>
          <w:p w:rsidR="001B32C6" w:rsidRDefault="001B32C6">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36"/>
              </w:rPr>
              <w:t>⑶本项满分10分。</w:t>
            </w:r>
          </w:p>
        </w:tc>
        <w:tc>
          <w:tcPr>
            <w:tcW w:w="851" w:type="dxa"/>
            <w:vAlign w:val="center"/>
          </w:tcPr>
          <w:p w:rsidR="001B32C6" w:rsidRDefault="001B32C6">
            <w:pPr>
              <w:spacing w:line="360" w:lineRule="exact"/>
              <w:jc w:val="center"/>
              <w:rPr>
                <w:rFonts w:ascii="仿宋_GB2312" w:eastAsia="仿宋_GB2312" w:hAnsi="仿宋_GB2312" w:cs="仿宋_GB2312"/>
                <w:sz w:val="28"/>
                <w:szCs w:val="28"/>
              </w:rPr>
            </w:pPr>
          </w:p>
        </w:tc>
        <w:tc>
          <w:tcPr>
            <w:tcW w:w="4394" w:type="dxa"/>
          </w:tcPr>
          <w:p w:rsidR="001B32C6" w:rsidRDefault="001B32C6">
            <w:pPr>
              <w:spacing w:line="360" w:lineRule="exact"/>
              <w:jc w:val="center"/>
              <w:rPr>
                <w:rFonts w:ascii="仿宋_GB2312" w:eastAsia="仿宋_GB2312" w:hAnsi="仿宋_GB2312" w:cs="仿宋_GB2312"/>
                <w:sz w:val="28"/>
                <w:szCs w:val="28"/>
              </w:rPr>
            </w:pPr>
          </w:p>
        </w:tc>
      </w:tr>
      <w:tr w:rsidR="001B32C6" w:rsidTr="00E272A7">
        <w:trPr>
          <w:trHeight w:val="1095"/>
        </w:trPr>
        <w:tc>
          <w:tcPr>
            <w:tcW w:w="425"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八</w:t>
            </w:r>
          </w:p>
        </w:tc>
        <w:tc>
          <w:tcPr>
            <w:tcW w:w="5813" w:type="dxa"/>
            <w:vAlign w:val="center"/>
          </w:tcPr>
          <w:p w:rsidR="001B32C6" w:rsidRDefault="001B32C6">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公开出版本学科教育教学专著（合著中本人撰写的不少于4万字）1部以上。</w:t>
            </w:r>
          </w:p>
        </w:tc>
        <w:tc>
          <w:tcPr>
            <w:tcW w:w="709"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10分</w:t>
            </w:r>
          </w:p>
        </w:tc>
        <w:tc>
          <w:tcPr>
            <w:tcW w:w="3685" w:type="dxa"/>
            <w:vAlign w:val="center"/>
          </w:tcPr>
          <w:p w:rsidR="001B32C6" w:rsidRDefault="001B32C6">
            <w:pPr>
              <w:spacing w:line="3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1部8分，2部以上10分。</w:t>
            </w:r>
          </w:p>
        </w:tc>
        <w:tc>
          <w:tcPr>
            <w:tcW w:w="851" w:type="dxa"/>
            <w:vAlign w:val="center"/>
          </w:tcPr>
          <w:p w:rsidR="001B32C6" w:rsidRDefault="001B32C6">
            <w:pPr>
              <w:spacing w:line="360" w:lineRule="exact"/>
              <w:jc w:val="center"/>
              <w:rPr>
                <w:rFonts w:ascii="仿宋_GB2312" w:eastAsia="仿宋_GB2312" w:hAnsi="仿宋_GB2312" w:cs="仿宋_GB2312"/>
                <w:sz w:val="28"/>
                <w:szCs w:val="28"/>
              </w:rPr>
            </w:pPr>
          </w:p>
        </w:tc>
        <w:tc>
          <w:tcPr>
            <w:tcW w:w="4394" w:type="dxa"/>
          </w:tcPr>
          <w:p w:rsidR="001B32C6" w:rsidRDefault="001B32C6">
            <w:pPr>
              <w:spacing w:line="360" w:lineRule="exact"/>
              <w:jc w:val="center"/>
              <w:rPr>
                <w:rFonts w:ascii="仿宋_GB2312" w:eastAsia="仿宋_GB2312" w:hAnsi="仿宋_GB2312" w:cs="仿宋_GB2312"/>
                <w:sz w:val="28"/>
                <w:szCs w:val="28"/>
              </w:rPr>
            </w:pPr>
          </w:p>
        </w:tc>
      </w:tr>
      <w:tr w:rsidR="001B32C6" w:rsidTr="00E272A7">
        <w:trPr>
          <w:trHeight w:val="1350"/>
        </w:trPr>
        <w:tc>
          <w:tcPr>
            <w:tcW w:w="425"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九</w:t>
            </w:r>
          </w:p>
        </w:tc>
        <w:tc>
          <w:tcPr>
            <w:tcW w:w="5813" w:type="dxa"/>
            <w:vAlign w:val="center"/>
          </w:tcPr>
          <w:p w:rsidR="001B32C6" w:rsidRDefault="001B32C6">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参加经省级以上中小学教材审定委员会审定通过，并列入中小学用书目录的本学科国家课程教材、省级地方教材编写1次以上。</w:t>
            </w:r>
          </w:p>
        </w:tc>
        <w:tc>
          <w:tcPr>
            <w:tcW w:w="709"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10分</w:t>
            </w:r>
          </w:p>
        </w:tc>
        <w:tc>
          <w:tcPr>
            <w:tcW w:w="3685" w:type="dxa"/>
            <w:vAlign w:val="center"/>
          </w:tcPr>
          <w:p w:rsidR="001B32C6" w:rsidRDefault="001B32C6">
            <w:pPr>
              <w:spacing w:line="3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1次5分，2次8分，3次以上10分。</w:t>
            </w:r>
          </w:p>
        </w:tc>
        <w:tc>
          <w:tcPr>
            <w:tcW w:w="851" w:type="dxa"/>
            <w:vAlign w:val="center"/>
          </w:tcPr>
          <w:p w:rsidR="001B32C6" w:rsidRDefault="001B32C6">
            <w:pPr>
              <w:spacing w:line="360" w:lineRule="exact"/>
              <w:jc w:val="center"/>
              <w:rPr>
                <w:rFonts w:ascii="仿宋_GB2312" w:eastAsia="仿宋_GB2312" w:hAnsi="仿宋_GB2312" w:cs="仿宋_GB2312"/>
                <w:sz w:val="28"/>
                <w:szCs w:val="28"/>
              </w:rPr>
            </w:pPr>
          </w:p>
        </w:tc>
        <w:tc>
          <w:tcPr>
            <w:tcW w:w="4394" w:type="dxa"/>
          </w:tcPr>
          <w:p w:rsidR="001B32C6" w:rsidRDefault="001B32C6">
            <w:pPr>
              <w:spacing w:line="360" w:lineRule="exact"/>
              <w:jc w:val="center"/>
              <w:rPr>
                <w:rFonts w:ascii="仿宋_GB2312" w:eastAsia="仿宋_GB2312" w:hAnsi="仿宋_GB2312" w:cs="仿宋_GB2312"/>
                <w:sz w:val="28"/>
                <w:szCs w:val="28"/>
              </w:rPr>
            </w:pPr>
          </w:p>
        </w:tc>
      </w:tr>
      <w:tr w:rsidR="001B32C6" w:rsidTr="00E272A7">
        <w:trPr>
          <w:trHeight w:val="1010"/>
        </w:trPr>
        <w:tc>
          <w:tcPr>
            <w:tcW w:w="425"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十</w:t>
            </w:r>
          </w:p>
        </w:tc>
        <w:tc>
          <w:tcPr>
            <w:tcW w:w="5813" w:type="dxa"/>
            <w:vAlign w:val="center"/>
          </w:tcPr>
          <w:p w:rsidR="001B32C6" w:rsidRDefault="001B32C6">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参加国</w:t>
            </w:r>
            <w:proofErr w:type="gramStart"/>
            <w:r>
              <w:rPr>
                <w:rFonts w:ascii="仿宋_GB2312" w:eastAsia="仿宋_GB2312" w:hAnsi="仿宋_GB2312" w:cs="仿宋_GB2312" w:hint="eastAsia"/>
                <w:sz w:val="28"/>
                <w:szCs w:val="28"/>
              </w:rPr>
              <w:t>家教育</w:t>
            </w:r>
            <w:proofErr w:type="gramEnd"/>
            <w:r>
              <w:rPr>
                <w:rFonts w:ascii="仿宋_GB2312" w:eastAsia="仿宋_GB2312" w:hAnsi="仿宋_GB2312" w:cs="仿宋_GB2312" w:hint="eastAsia"/>
                <w:sz w:val="28"/>
                <w:szCs w:val="28"/>
              </w:rPr>
              <w:t>考试命题工作1次以上。</w:t>
            </w:r>
          </w:p>
        </w:tc>
        <w:tc>
          <w:tcPr>
            <w:tcW w:w="709"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10分</w:t>
            </w:r>
          </w:p>
        </w:tc>
        <w:tc>
          <w:tcPr>
            <w:tcW w:w="3685" w:type="dxa"/>
            <w:vAlign w:val="center"/>
          </w:tcPr>
          <w:p w:rsidR="001B32C6" w:rsidRDefault="001B32C6">
            <w:pPr>
              <w:spacing w:line="3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1次5分，2次8分，3次以上10分。</w:t>
            </w:r>
            <w:bookmarkStart w:id="0" w:name="_GoBack"/>
            <w:bookmarkEnd w:id="0"/>
          </w:p>
        </w:tc>
        <w:tc>
          <w:tcPr>
            <w:tcW w:w="851" w:type="dxa"/>
            <w:vAlign w:val="center"/>
          </w:tcPr>
          <w:p w:rsidR="001B32C6" w:rsidRDefault="001B32C6">
            <w:pPr>
              <w:spacing w:line="360" w:lineRule="exact"/>
              <w:jc w:val="center"/>
              <w:rPr>
                <w:rFonts w:ascii="仿宋_GB2312" w:eastAsia="仿宋_GB2312" w:hAnsi="仿宋_GB2312" w:cs="仿宋_GB2312"/>
                <w:sz w:val="28"/>
                <w:szCs w:val="28"/>
              </w:rPr>
            </w:pPr>
          </w:p>
        </w:tc>
        <w:tc>
          <w:tcPr>
            <w:tcW w:w="4394" w:type="dxa"/>
          </w:tcPr>
          <w:p w:rsidR="001B32C6" w:rsidRDefault="001B32C6">
            <w:pPr>
              <w:spacing w:line="360" w:lineRule="exact"/>
              <w:jc w:val="center"/>
              <w:rPr>
                <w:rFonts w:ascii="仿宋_GB2312" w:eastAsia="仿宋_GB2312" w:hAnsi="仿宋_GB2312" w:cs="仿宋_GB2312"/>
                <w:sz w:val="28"/>
                <w:szCs w:val="28"/>
              </w:rPr>
            </w:pPr>
          </w:p>
        </w:tc>
      </w:tr>
      <w:tr w:rsidR="001B32C6" w:rsidTr="00E272A7">
        <w:trPr>
          <w:trHeight w:val="795"/>
        </w:trPr>
        <w:tc>
          <w:tcPr>
            <w:tcW w:w="6238" w:type="dxa"/>
            <w:gridSpan w:val="2"/>
            <w:vAlign w:val="center"/>
          </w:tcPr>
          <w:p w:rsidR="001B32C6" w:rsidRDefault="001B32C6">
            <w:pPr>
              <w:spacing w:line="36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合计</w:t>
            </w:r>
          </w:p>
        </w:tc>
        <w:tc>
          <w:tcPr>
            <w:tcW w:w="709" w:type="dxa"/>
            <w:vAlign w:val="center"/>
          </w:tcPr>
          <w:p w:rsidR="001B32C6" w:rsidRDefault="001B32C6">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100分</w:t>
            </w:r>
          </w:p>
        </w:tc>
        <w:tc>
          <w:tcPr>
            <w:tcW w:w="3685" w:type="dxa"/>
            <w:vAlign w:val="center"/>
          </w:tcPr>
          <w:p w:rsidR="001B32C6" w:rsidRDefault="001B32C6">
            <w:pPr>
              <w:spacing w:line="360" w:lineRule="exact"/>
              <w:jc w:val="left"/>
              <w:rPr>
                <w:rFonts w:ascii="仿宋_GB2312" w:eastAsia="仿宋_GB2312" w:hAnsi="仿宋_GB2312" w:cs="仿宋_GB2312"/>
                <w:sz w:val="28"/>
                <w:szCs w:val="28"/>
              </w:rPr>
            </w:pPr>
          </w:p>
        </w:tc>
        <w:tc>
          <w:tcPr>
            <w:tcW w:w="851" w:type="dxa"/>
            <w:vAlign w:val="center"/>
          </w:tcPr>
          <w:p w:rsidR="001B32C6" w:rsidRDefault="001B32C6">
            <w:pPr>
              <w:spacing w:line="360" w:lineRule="exact"/>
              <w:jc w:val="center"/>
              <w:rPr>
                <w:rFonts w:ascii="仿宋_GB2312" w:eastAsia="仿宋_GB2312" w:hAnsi="仿宋_GB2312" w:cs="仿宋_GB2312"/>
                <w:sz w:val="28"/>
                <w:szCs w:val="28"/>
              </w:rPr>
            </w:pPr>
          </w:p>
        </w:tc>
        <w:tc>
          <w:tcPr>
            <w:tcW w:w="4394" w:type="dxa"/>
          </w:tcPr>
          <w:p w:rsidR="001B32C6" w:rsidRDefault="001B32C6">
            <w:pPr>
              <w:spacing w:line="360" w:lineRule="exact"/>
              <w:jc w:val="center"/>
              <w:rPr>
                <w:rFonts w:ascii="仿宋_GB2312" w:eastAsia="仿宋_GB2312" w:hAnsi="仿宋_GB2312" w:cs="仿宋_GB2312"/>
                <w:sz w:val="28"/>
                <w:szCs w:val="28"/>
              </w:rPr>
            </w:pPr>
          </w:p>
        </w:tc>
      </w:tr>
    </w:tbl>
    <w:p w:rsidR="00B13043" w:rsidRDefault="00105FF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Cs/>
          <w:sz w:val="32"/>
          <w:szCs w:val="32"/>
        </w:rPr>
        <w:lastRenderedPageBreak/>
        <w:t>注：1.以上实绩均指任教以来，须提供材料原件。</w:t>
      </w:r>
      <w:r>
        <w:rPr>
          <w:rFonts w:ascii="仿宋_GB2312" w:eastAsia="仿宋_GB2312" w:hAnsi="Times New Roman" w:cs="Times New Roman" w:hint="eastAsia"/>
          <w:sz w:val="32"/>
          <w:szCs w:val="32"/>
        </w:rPr>
        <w:t>同一材料多次获奖，不得重复使用。同一项目材料，</w:t>
      </w:r>
      <w:proofErr w:type="gramStart"/>
      <w:r>
        <w:rPr>
          <w:rFonts w:ascii="仿宋_GB2312" w:eastAsia="仿宋_GB2312" w:hAnsi="Times New Roman" w:cs="Times New Roman" w:hint="eastAsia"/>
          <w:sz w:val="32"/>
          <w:szCs w:val="32"/>
        </w:rPr>
        <w:t>不</w:t>
      </w:r>
      <w:proofErr w:type="gramEnd"/>
      <w:r>
        <w:rPr>
          <w:rFonts w:ascii="仿宋_GB2312" w:eastAsia="仿宋_GB2312" w:hAnsi="Times New Roman" w:cs="Times New Roman" w:hint="eastAsia"/>
          <w:sz w:val="32"/>
          <w:szCs w:val="32"/>
        </w:rPr>
        <w:t>累计得分，以最高奖为准。数量、等级所指的“以上”均含本数。</w:t>
      </w:r>
    </w:p>
    <w:p w:rsidR="00B13043" w:rsidRDefault="00105FF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bCs/>
          <w:sz w:val="32"/>
          <w:szCs w:val="32"/>
        </w:rPr>
        <w:t>2.教学成果奖是指：</w:t>
      </w:r>
      <w:r>
        <w:rPr>
          <w:rFonts w:ascii="仿宋_GB2312" w:eastAsia="仿宋_GB2312" w:hAnsi="Times New Roman" w:cs="Times New Roman" w:hint="eastAsia"/>
          <w:sz w:val="32"/>
          <w:szCs w:val="32"/>
        </w:rPr>
        <w:t>根据国务院《教学成果奖励条例》规定，国家级、省级教学成果奖每4年评审一次。</w:t>
      </w:r>
    </w:p>
    <w:p w:rsidR="00B13043" w:rsidRDefault="00105FF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3.根据最高人民法院、最高人民检察院司法解释(法释〔2019〕13号)第一条规定，</w:t>
      </w:r>
      <w:r>
        <w:rPr>
          <w:rFonts w:ascii="仿宋_GB2312" w:eastAsia="仿宋_GB2312" w:hAnsi="Times New Roman" w:cs="Times New Roman" w:hint="eastAsia"/>
          <w:bCs/>
          <w:sz w:val="32"/>
          <w:szCs w:val="32"/>
        </w:rPr>
        <w:t>国家教育考试有五类</w:t>
      </w:r>
      <w:r>
        <w:rPr>
          <w:rFonts w:ascii="仿宋_GB2312" w:eastAsia="仿宋_GB2312" w:hAnsi="Times New Roman" w:cs="Times New Roman" w:hint="eastAsia"/>
          <w:sz w:val="32"/>
          <w:szCs w:val="32"/>
        </w:rPr>
        <w:t>：普通高等学校招生考试、研究生招生考试、高等教育自学考试、成人高等学校招生考试、国家教师资格考试。</w:t>
      </w:r>
    </w:p>
    <w:p w:rsidR="00B13043" w:rsidRDefault="00105FF7">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4.其他事项解释以2021年职称文件为准。</w:t>
      </w:r>
    </w:p>
    <w:p w:rsidR="00B13043" w:rsidRDefault="00B13043">
      <w:pPr>
        <w:ind w:firstLineChars="200" w:firstLine="640"/>
        <w:rPr>
          <w:rFonts w:ascii="仿宋_GB2312" w:eastAsia="仿宋_GB2312" w:hAnsi="Times New Roman" w:cs="Times New Roman"/>
          <w:bCs/>
          <w:sz w:val="32"/>
          <w:szCs w:val="32"/>
        </w:rPr>
      </w:pPr>
    </w:p>
    <w:p w:rsidR="00B13043" w:rsidRDefault="00105FF7" w:rsidP="001B32C6">
      <w:pPr>
        <w:spacing w:line="3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 xml:space="preserve">报送人（签字）：        </w:t>
      </w:r>
      <w:r w:rsidR="001B32C6">
        <w:rPr>
          <w:rFonts w:ascii="仿宋_GB2312" w:eastAsia="仿宋_GB2312" w:hAnsi="Times New Roman" w:cs="Times New Roman" w:hint="eastAsia"/>
          <w:bCs/>
          <w:sz w:val="32"/>
          <w:szCs w:val="32"/>
        </w:rPr>
        <w:t xml:space="preserve">  所在学校初审意见（盖章）：</w:t>
      </w:r>
      <w:r w:rsidR="00E272A7">
        <w:rPr>
          <w:rFonts w:ascii="仿宋_GB2312" w:eastAsia="仿宋_GB2312" w:hAnsi="Times New Roman" w:cs="Times New Roman" w:hint="eastAsia"/>
          <w:bCs/>
          <w:sz w:val="32"/>
          <w:szCs w:val="32"/>
        </w:rPr>
        <w:t xml:space="preserve">            报送时间：   </w:t>
      </w:r>
    </w:p>
    <w:sectPr w:rsidR="00B13043" w:rsidSect="00B13043">
      <w:pgSz w:w="16838" w:h="11906" w:orient="landscape"/>
      <w:pgMar w:top="1406" w:right="1440" w:bottom="140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E1F" w:rsidRDefault="00240E1F" w:rsidP="001B32C6">
      <w:r>
        <w:separator/>
      </w:r>
    </w:p>
  </w:endnote>
  <w:endnote w:type="continuationSeparator" w:id="0">
    <w:p w:rsidR="00240E1F" w:rsidRDefault="00240E1F" w:rsidP="001B3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E1F" w:rsidRDefault="00240E1F" w:rsidP="001B32C6">
      <w:r>
        <w:separator/>
      </w:r>
    </w:p>
  </w:footnote>
  <w:footnote w:type="continuationSeparator" w:id="0">
    <w:p w:rsidR="00240E1F" w:rsidRDefault="00240E1F" w:rsidP="001B32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9A639E"/>
    <w:rsid w:val="00016E82"/>
    <w:rsid w:val="00105FF7"/>
    <w:rsid w:val="001B2CBD"/>
    <w:rsid w:val="001B32C6"/>
    <w:rsid w:val="001C0599"/>
    <w:rsid w:val="001E638F"/>
    <w:rsid w:val="00221019"/>
    <w:rsid w:val="00240E1F"/>
    <w:rsid w:val="00245347"/>
    <w:rsid w:val="00245C5F"/>
    <w:rsid w:val="00283FA2"/>
    <w:rsid w:val="003A1DF7"/>
    <w:rsid w:val="00452C2D"/>
    <w:rsid w:val="00475312"/>
    <w:rsid w:val="004B2312"/>
    <w:rsid w:val="0053748C"/>
    <w:rsid w:val="0062588F"/>
    <w:rsid w:val="006C5497"/>
    <w:rsid w:val="006D4A8E"/>
    <w:rsid w:val="00713768"/>
    <w:rsid w:val="00753EAE"/>
    <w:rsid w:val="007575C6"/>
    <w:rsid w:val="007750F2"/>
    <w:rsid w:val="008A6E36"/>
    <w:rsid w:val="008C7509"/>
    <w:rsid w:val="008F1E5D"/>
    <w:rsid w:val="009A3159"/>
    <w:rsid w:val="009F783D"/>
    <w:rsid w:val="00AE012E"/>
    <w:rsid w:val="00AF7B66"/>
    <w:rsid w:val="00B13043"/>
    <w:rsid w:val="00DB73F2"/>
    <w:rsid w:val="00E272A7"/>
    <w:rsid w:val="00ED740C"/>
    <w:rsid w:val="00F51B12"/>
    <w:rsid w:val="03596AA6"/>
    <w:rsid w:val="0D4C75B2"/>
    <w:rsid w:val="11830DBA"/>
    <w:rsid w:val="14330521"/>
    <w:rsid w:val="1DC30AE8"/>
    <w:rsid w:val="1E62695F"/>
    <w:rsid w:val="23536447"/>
    <w:rsid w:val="318B4625"/>
    <w:rsid w:val="350176F3"/>
    <w:rsid w:val="356443C8"/>
    <w:rsid w:val="465B1645"/>
    <w:rsid w:val="4B6D1EE4"/>
    <w:rsid w:val="509A639E"/>
    <w:rsid w:val="55BA5276"/>
    <w:rsid w:val="5B941361"/>
    <w:rsid w:val="683E58A2"/>
    <w:rsid w:val="68C5544F"/>
    <w:rsid w:val="6DC17EDB"/>
    <w:rsid w:val="70DE45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04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13043"/>
    <w:pPr>
      <w:tabs>
        <w:tab w:val="center" w:pos="4153"/>
        <w:tab w:val="right" w:pos="8306"/>
      </w:tabs>
      <w:snapToGrid w:val="0"/>
      <w:jc w:val="left"/>
    </w:pPr>
    <w:rPr>
      <w:sz w:val="18"/>
      <w:szCs w:val="18"/>
    </w:rPr>
  </w:style>
  <w:style w:type="paragraph" w:styleId="a4">
    <w:name w:val="header"/>
    <w:basedOn w:val="a"/>
    <w:link w:val="Char0"/>
    <w:rsid w:val="00B1304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13043"/>
    <w:pPr>
      <w:spacing w:beforeAutospacing="1" w:afterAutospacing="1"/>
      <w:jc w:val="left"/>
    </w:pPr>
    <w:rPr>
      <w:rFonts w:cs="Times New Roman"/>
      <w:kern w:val="0"/>
      <w:sz w:val="24"/>
    </w:rPr>
  </w:style>
  <w:style w:type="table" w:styleId="a6">
    <w:name w:val="Table Grid"/>
    <w:basedOn w:val="a1"/>
    <w:rsid w:val="00B1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B13043"/>
    <w:rPr>
      <w:rFonts w:asciiTheme="minorHAnsi" w:eastAsiaTheme="minorEastAsia" w:hAnsiTheme="minorHAnsi" w:cstheme="minorBidi"/>
      <w:kern w:val="2"/>
      <w:sz w:val="18"/>
      <w:szCs w:val="18"/>
    </w:rPr>
  </w:style>
  <w:style w:type="character" w:customStyle="1" w:styleId="Char">
    <w:name w:val="页脚 Char"/>
    <w:basedOn w:val="a0"/>
    <w:link w:val="a3"/>
    <w:rsid w:val="00B1304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200</Words>
  <Characters>1141</Characters>
  <Application>Microsoft Office Word</Application>
  <DocSecurity>0</DocSecurity>
  <Lines>9</Lines>
  <Paragraphs>2</Paragraphs>
  <ScaleCrop>false</ScaleCrop>
  <Company>Sky123.Org</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夏一龙</dc:creator>
  <cp:lastModifiedBy>谢国锁</cp:lastModifiedBy>
  <cp:revision>15</cp:revision>
  <cp:lastPrinted>2021-03-04T01:38:00Z</cp:lastPrinted>
  <dcterms:created xsi:type="dcterms:W3CDTF">2021-03-02T05:43:00Z</dcterms:created>
  <dcterms:modified xsi:type="dcterms:W3CDTF">2021-05-19T00:55:00Z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2BA2BBF9F02E4B33A490286291B06827</vt:lpwstr>
  </property>
</Properties>
</file>