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附件1：</w:t>
      </w:r>
    </w:p>
    <w:p>
      <w:pPr>
        <w:pStyle w:val="2"/>
        <w:spacing w:before="0" w:after="0" w:line="360" w:lineRule="auto"/>
        <w:jc w:val="center"/>
        <w:rPr>
          <w:rFonts w:ascii="仿宋" w:hAnsi="仿宋" w:eastAsia="仿宋" w:cs="仿宋"/>
          <w:bCs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仿宋"/>
          <w:bCs/>
          <w:color w:val="333333"/>
          <w:kern w:val="0"/>
          <w:sz w:val="36"/>
          <w:szCs w:val="36"/>
        </w:rPr>
        <w:t>安庆市千年塔融资担保有限公司公开招聘工作人员岗位表</w:t>
      </w:r>
    </w:p>
    <w:tbl>
      <w:tblPr>
        <w:tblStyle w:val="4"/>
        <w:tblW w:w="13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411"/>
        <w:gridCol w:w="1200"/>
        <w:gridCol w:w="567"/>
        <w:gridCol w:w="883"/>
        <w:gridCol w:w="1800"/>
        <w:gridCol w:w="2900"/>
        <w:gridCol w:w="2550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tblHeader/>
          <w:jc w:val="center"/>
        </w:trPr>
        <w:tc>
          <w:tcPr>
            <w:tcW w:w="41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序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号</w:t>
            </w:r>
          </w:p>
        </w:tc>
        <w:tc>
          <w:tcPr>
            <w:tcW w:w="1411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200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岗位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567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0309" w:type="dxa"/>
            <w:gridSpan w:val="5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tblHeader/>
          <w:jc w:val="center"/>
        </w:trPr>
        <w:tc>
          <w:tcPr>
            <w:tcW w:w="41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专业经历及能力</w:t>
            </w:r>
          </w:p>
        </w:tc>
        <w:tc>
          <w:tcPr>
            <w:tcW w:w="21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  <w:jc w:val="center"/>
        </w:trPr>
        <w:tc>
          <w:tcPr>
            <w:tcW w:w="416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助理客户经理（或客户经理）</w:t>
            </w:r>
          </w:p>
        </w:tc>
        <w:tc>
          <w:tcPr>
            <w:tcW w:w="120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20210526</w:t>
            </w:r>
          </w:p>
        </w:tc>
        <w:tc>
          <w:tcPr>
            <w:tcW w:w="567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全日制本科及以上学历</w:t>
            </w:r>
          </w:p>
        </w:tc>
        <w:tc>
          <w:tcPr>
            <w:tcW w:w="180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highlight w:val="none"/>
              </w:rPr>
              <w:t>会计、金融、投资、财务管理相关专业</w:t>
            </w:r>
          </w:p>
        </w:tc>
        <w:tc>
          <w:tcPr>
            <w:tcW w:w="290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年龄35周岁及以下(1986年5月30日以后出生）。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有相关证书（如中级会计师、注册会计师）者可适当放宽5年。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报考客户经理岗位需有3年以上融资担保业务或银行对公信贷业务工作经验；熟悉融资担保业务或银行对公信贷业务操作流程。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报考助理客户经理无需工作经验。</w:t>
            </w:r>
          </w:p>
        </w:tc>
        <w:tc>
          <w:tcPr>
            <w:tcW w:w="217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根据招聘人数要求按最终成绩从高分到低分确定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拟录用人员，依据拟录用人员资质和能力确定岗位及薪资。</w:t>
            </w:r>
          </w:p>
        </w:tc>
      </w:tr>
    </w:tbl>
    <w:p>
      <w:pPr>
        <w:widowControl/>
        <w:shd w:val="clear" w:color="auto" w:fill="FFFFFF"/>
        <w:jc w:val="center"/>
        <w:rPr>
          <w:rFonts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>　</w:t>
      </w:r>
    </w:p>
    <w:p>
      <w:pPr>
        <w:widowControl/>
        <w:jc w:val="left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注：年龄计算至2021年5月30日，工作年限计算时间截止至2021年5月30日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15C50F"/>
    <w:multiLevelType w:val="singleLevel"/>
    <w:tmpl w:val="A515C50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3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2021-05-29T02:52:40Z</dcterms:created>
  <dc:creator>Administrator</dc:creator>
  <cp:lastModifiedBy>邪王真眼</cp:lastModifiedBy>
  <dcterms:modified xsi:type="dcterms:W3CDTF">2021-05-29T02:52:56Z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63F4EBECB9424F37BFEC8DC3290DA821</vt:lpwstr>
  </property>
</Properties>
</file>