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560" w:lineRule="atLeast"/>
        <w:ind w:left="0" w:right="0" w:firstLine="0"/>
        <w:jc w:val="both"/>
        <w:rPr>
          <w:rFonts w:hint="default" w:ascii="黑体" w:hAnsi="黑体" w:eastAsia="黑体" w:cs="黑体"/>
          <w:b w:val="0"/>
          <w:bCs w:val="0"/>
          <w:i w:val="0"/>
          <w:iCs w:val="0"/>
          <w:caps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color w:val="000000"/>
          <w:spacing w:val="0"/>
          <w:kern w:val="0"/>
          <w:sz w:val="32"/>
          <w:szCs w:val="32"/>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560" w:lineRule="atLeast"/>
        <w:ind w:left="0" w:right="0" w:firstLine="2168" w:firstLineChars="600"/>
        <w:jc w:val="both"/>
        <w:rPr>
          <w:rFonts w:hint="eastAsia" w:ascii="黑体" w:hAnsi="黑体" w:eastAsia="黑体" w:cs="黑体"/>
          <w:b/>
          <w:bCs/>
          <w:i w:val="0"/>
          <w:iCs w:val="0"/>
          <w:caps w:val="0"/>
          <w:color w:val="000000"/>
          <w:spacing w:val="0"/>
          <w:sz w:val="36"/>
          <w:szCs w:val="36"/>
        </w:rPr>
      </w:pPr>
      <w:bookmarkStart w:id="0" w:name="_GoBack"/>
      <w:bookmarkEnd w:id="0"/>
      <w:r>
        <w:rPr>
          <w:rFonts w:hint="eastAsia" w:ascii="黑体" w:hAnsi="黑体" w:eastAsia="黑体" w:cs="黑体"/>
          <w:b/>
          <w:bCs/>
          <w:i w:val="0"/>
          <w:iCs w:val="0"/>
          <w:caps w:val="0"/>
          <w:color w:val="000000"/>
          <w:spacing w:val="0"/>
          <w:kern w:val="0"/>
          <w:sz w:val="36"/>
          <w:szCs w:val="36"/>
          <w:shd w:val="clear" w:fill="FFFFFF"/>
          <w:lang w:val="en-US" w:eastAsia="zh-CN" w:bidi="ar"/>
        </w:rPr>
        <w:t>考试期间疫情防控须知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00"/>
        <w:jc w:val="both"/>
        <w:rPr>
          <w:rFonts w:hint="eastAsia" w:ascii="微软雅黑" w:hAnsi="微软雅黑" w:eastAsia="微软雅黑" w:cs="微软雅黑"/>
          <w:i w:val="0"/>
          <w:iCs w:val="0"/>
          <w:caps w:val="0"/>
          <w:color w:val="000000"/>
          <w:spacing w:val="0"/>
          <w:sz w:val="14"/>
          <w:szCs w:val="14"/>
        </w:rPr>
      </w:pPr>
      <w:r>
        <w:rPr>
          <w:rFonts w:ascii="仿宋" w:hAnsi="仿宋" w:eastAsia="仿宋" w:cs="仿宋"/>
          <w:i w:val="0"/>
          <w:iCs w:val="0"/>
          <w:caps w:val="0"/>
          <w:color w:val="000000"/>
          <w:spacing w:val="0"/>
          <w:sz w:val="30"/>
          <w:szCs w:val="30"/>
          <w:shd w:val="clear" w:fill="FFFFFF"/>
          <w:lang w:val="en-US"/>
        </w:rPr>
        <w:t> </w:t>
      </w:r>
      <w:r>
        <w:rPr>
          <w:rFonts w:hint="eastAsia" w:ascii="仿宋" w:hAnsi="仿宋" w:eastAsia="仿宋" w:cs="仿宋"/>
          <w:i w:val="0"/>
          <w:iCs w:val="0"/>
          <w:caps w:val="0"/>
          <w:color w:val="000000"/>
          <w:spacing w:val="0"/>
          <w:sz w:val="30"/>
          <w:szCs w:val="30"/>
          <w:shd w:val="clear" w:fill="FFFFFF"/>
          <w:lang w:val="en-US"/>
        </w:rPr>
        <w:t> 1.</w:t>
      </w:r>
      <w:r>
        <w:rPr>
          <w:rFonts w:hint="eastAsia" w:ascii="仿宋" w:hAnsi="仿宋" w:eastAsia="仿宋" w:cs="仿宋"/>
          <w:i w:val="0"/>
          <w:iCs w:val="0"/>
          <w:caps w:val="0"/>
          <w:color w:val="000000"/>
          <w:spacing w:val="0"/>
          <w:sz w:val="30"/>
          <w:szCs w:val="30"/>
          <w:shd w:val="clear" w:fill="FFFFFF"/>
        </w:rPr>
        <w:t>考生报名时应通过“皖事通”</w:t>
      </w:r>
      <w:r>
        <w:rPr>
          <w:rFonts w:hint="eastAsia" w:ascii="仿宋" w:hAnsi="仿宋" w:eastAsia="仿宋" w:cs="仿宋"/>
          <w:i w:val="0"/>
          <w:iCs w:val="0"/>
          <w:caps w:val="0"/>
          <w:color w:val="000000"/>
          <w:spacing w:val="0"/>
          <w:sz w:val="30"/>
          <w:szCs w:val="30"/>
          <w:shd w:val="clear" w:fill="FFFFFF"/>
          <w:lang w:val="en-US"/>
        </w:rPr>
        <w:t>APP</w:t>
      </w:r>
      <w:r>
        <w:rPr>
          <w:rFonts w:hint="eastAsia" w:ascii="仿宋" w:hAnsi="仿宋" w:eastAsia="仿宋" w:cs="仿宋"/>
          <w:i w:val="0"/>
          <w:iCs w:val="0"/>
          <w:caps w:val="0"/>
          <w:color w:val="000000"/>
          <w:spacing w:val="0"/>
          <w:sz w:val="30"/>
          <w:szCs w:val="30"/>
          <w:shd w:val="clear" w:fill="FFFFFF"/>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考试当天“安康码”为绿码且经现场测量体温低于</w:t>
      </w:r>
      <w:r>
        <w:rPr>
          <w:rFonts w:hint="eastAsia" w:ascii="仿宋" w:hAnsi="仿宋" w:eastAsia="仿宋" w:cs="仿宋"/>
          <w:i w:val="0"/>
          <w:iCs w:val="0"/>
          <w:caps w:val="0"/>
          <w:color w:val="000000"/>
          <w:spacing w:val="0"/>
          <w:sz w:val="30"/>
          <w:szCs w:val="30"/>
          <w:shd w:val="clear" w:fill="FFFFFF"/>
          <w:lang w:val="en-US"/>
        </w:rPr>
        <w:t>37.3</w:t>
      </w:r>
      <w:r>
        <w:rPr>
          <w:rFonts w:hint="eastAsia" w:ascii="仿宋" w:hAnsi="仿宋" w:eastAsia="仿宋" w:cs="仿宋"/>
          <w:i w:val="0"/>
          <w:iCs w:val="0"/>
          <w:caps w:val="0"/>
          <w:color w:val="000000"/>
          <w:spacing w:val="0"/>
          <w:sz w:val="30"/>
          <w:szCs w:val="30"/>
          <w:shd w:val="clear" w:fill="FFFFFF"/>
        </w:rPr>
        <w:t>℃，并无干咳等异常症状的，方可进入考点参加考试。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2.考生应从考试日前14天开始，启动体温监测，按照“一日一测，异常情况随时报”的疫情报告制度，及时将异常情况报告所在单位或社区防疫部门。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考试前7天内如出现发热、呼吸道症状的考生,按照重点人员健康管理规定，要求补充提供考前3天内核酸和抗体检测安全的结果证明材料（须提前准备）。相关检测费用自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5.考试当天未完成转码的少数“红码”、“黄码”且体温低于37.3℃的考生，可前往考点，入场时，向工作人员出示县级及以上医院开具的健康证明等材料，如实报告近期接触史、旅行史等情况，并作出书面承诺，经综合研判评估后，可以进入考点参加考试的，安排在隔离考场进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7.考生应至少提前60分钟到达考点。入场时，佩戴口罩，携带准考证、身份证及考试文具，在工作人员引导下扫码、测温、消毒后进入考点；如发现体温超过37.3℃，需现场接受2次体温复测，如体温仍超标准，须由现场医护人员再次使用水银温度计进行腋下测温。确属发热的考生须如实报告近14天的旅居史、接触史及健康状况，经综合研判评估后，不适宜参加统一笔试的考生，不予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8.在考试过程中出现发热、咳嗽等异常症状的考生，应服从考试工作人员安排，立即转移到隔离考场继续考试。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9.考试过程中，考生因个人原因需要接受健康检测或需要转移到隔离考场而耽误的考试时间不予补充。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kern w:val="0"/>
          <w:sz w:val="30"/>
          <w:szCs w:val="30"/>
          <w:shd w:val="clear" w:fill="FFFFFF"/>
          <w:lang w:val="en-US" w:eastAsia="zh-CN" w:bidi="ar"/>
        </w:rPr>
        <w:t>11.考生报名时要认真阅读本须知，承诺已知悉告知事项、证明义务和防疫要求，并自愿承担相关责任。凡刻意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65D9A"/>
    <w:rsid w:val="1FD560EA"/>
    <w:rsid w:val="3B5A1422"/>
    <w:rsid w:val="7CA6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2021-05-26T02:11:00Z</dcterms:created>
  <dc:creator>华丽的邂逅</dc:creator>
  <cp:lastModifiedBy>sd</cp:lastModifiedBy>
  <dcterms:modified xsi:type="dcterms:W3CDTF">2021-05-26T02:40:27Z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756A4E20F9F14E14B3029E72A8323127</vt:lpwstr>
  </property>
</Properties>
</file>