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肥西县县直单位公开招聘报考人员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《对违反有关规定已报名参加考试人员的相关处理措施》，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</w:t>
      </w:r>
      <w:r>
        <w:rPr>
          <w:rFonts w:hint="eastAsia" w:ascii="仿宋_GB2312" w:eastAsia="仿宋_GB2312"/>
          <w:color w:val="000000"/>
          <w:sz w:val="32"/>
          <w:szCs w:val="32"/>
        </w:rPr>
        <w:t>肥西县20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县公安局</w:t>
      </w:r>
      <w:r>
        <w:rPr>
          <w:rFonts w:hint="eastAsia" w:ascii="仿宋_GB2312" w:eastAsia="仿宋_GB2312"/>
          <w:color w:val="000000"/>
          <w:sz w:val="32"/>
          <w:szCs w:val="32"/>
        </w:rPr>
        <w:t>公开招聘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警务辅助</w:t>
      </w:r>
      <w:r>
        <w:rPr>
          <w:rFonts w:hint="eastAsia" w:ascii="仿宋_GB2312" w:eastAsia="仿宋_GB2312"/>
          <w:color w:val="000000"/>
          <w:sz w:val="32"/>
          <w:szCs w:val="32"/>
        </w:rPr>
        <w:t>人员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公开招聘考试，自愿应聘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警务辅助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三、对于报名系统自动生成并提供给个人的信息（如报名序号），自行妥善保管。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附：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对违反有关规定已报名参加考试人员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肥西县招考部门建立县公开招聘考试录用诚信档案库，并与县直各主管部门、用人单位共享。凡进入体检、考察和公示入职程序未经招考部门同意，擅自放弃资格的；在报名、考试、体检、政审等环节有违规违纪行为被查实的，将记入诚信档案库，记录期限为5年。5年内，不得参加肥西县组织的机关事业单位工作人员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以上信息已阅知。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51E06"/>
    <w:rsid w:val="08B83299"/>
    <w:rsid w:val="3D1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2021-02-08T08:11:00Z</dcterms:created>
  <dc:creator>PC</dc:creator>
  <cp:lastModifiedBy>ぺ灬cc果冻ル</cp:lastModifiedBy>
  <dcterms:modified xsi:type="dcterms:W3CDTF">2021-02-09T02:09:27Z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