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/>
          <w:kern w:val="0"/>
          <w:sz w:val="32"/>
          <w:szCs w:val="32"/>
        </w:rPr>
      </w:pPr>
      <w:r>
        <w:rPr>
          <w:rFonts w:hAnsi="仿宋" w:eastAsia="仿宋"/>
          <w:kern w:val="0"/>
          <w:sz w:val="32"/>
          <w:szCs w:val="32"/>
        </w:rPr>
        <w:t>附件</w:t>
      </w:r>
      <w:r>
        <w:rPr>
          <w:rFonts w:eastAsia="仿宋"/>
          <w:kern w:val="0"/>
          <w:sz w:val="32"/>
          <w:szCs w:val="32"/>
        </w:rPr>
        <w:t>1</w:t>
      </w:r>
    </w:p>
    <w:tbl>
      <w:tblPr>
        <w:tblStyle w:val="4"/>
        <w:tblW w:w="144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104"/>
        <w:gridCol w:w="1178"/>
        <w:gridCol w:w="780"/>
        <w:gridCol w:w="1882"/>
        <w:gridCol w:w="1433"/>
        <w:gridCol w:w="1590"/>
        <w:gridCol w:w="2070"/>
        <w:gridCol w:w="27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4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  <w:r>
              <w:rPr>
                <w:b/>
                <w:bCs/>
                <w:kern w:val="0"/>
                <w:sz w:val="36"/>
                <w:szCs w:val="36"/>
              </w:rPr>
              <w:t>20</w:t>
            </w:r>
            <w:r>
              <w:rPr>
                <w:rFonts w:hint="eastAsia"/>
                <w:b/>
                <w:bCs/>
                <w:kern w:val="0"/>
                <w:sz w:val="36"/>
                <w:szCs w:val="36"/>
                <w:lang w:val="en-US" w:eastAsia="zh-CN"/>
              </w:rPr>
              <w:t>20</w:t>
            </w:r>
            <w:r>
              <w:rPr>
                <w:rFonts w:hAnsi="宋体"/>
                <w:b/>
                <w:bCs/>
                <w:kern w:val="0"/>
                <w:sz w:val="36"/>
                <w:szCs w:val="36"/>
              </w:rPr>
              <w:t>年广德</w:t>
            </w:r>
            <w:r>
              <w:rPr>
                <w:rFonts w:hint="eastAsia" w:hAnsi="宋体"/>
                <w:b/>
                <w:bCs/>
                <w:kern w:val="0"/>
                <w:sz w:val="36"/>
                <w:szCs w:val="36"/>
                <w:lang w:val="en-US" w:eastAsia="zh-CN"/>
              </w:rPr>
              <w:t>市</w:t>
            </w:r>
            <w:r>
              <w:rPr>
                <w:rFonts w:hint="eastAsia" w:hAnsi="宋体"/>
                <w:b/>
                <w:bCs/>
                <w:kern w:val="0"/>
                <w:sz w:val="36"/>
                <w:szCs w:val="36"/>
              </w:rPr>
              <w:t>经开</w:t>
            </w:r>
            <w:r>
              <w:rPr>
                <w:rFonts w:hint="eastAsia" w:hAnsi="宋体"/>
                <w:b/>
                <w:bCs/>
                <w:kern w:val="0"/>
                <w:sz w:val="36"/>
                <w:szCs w:val="36"/>
                <w:lang w:val="en-US" w:eastAsia="zh-CN"/>
              </w:rPr>
              <w:t>集团</w:t>
            </w:r>
            <w:r>
              <w:rPr>
                <w:rFonts w:hAnsi="宋体"/>
                <w:b/>
                <w:bCs/>
                <w:kern w:val="0"/>
                <w:sz w:val="36"/>
                <w:szCs w:val="36"/>
              </w:rPr>
              <w:t>公开招聘工作人员岗位、计划、条件一览表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序号</w:t>
            </w:r>
          </w:p>
        </w:tc>
        <w:tc>
          <w:tcPr>
            <w:tcW w:w="21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岗位名称</w:t>
            </w:r>
          </w:p>
        </w:tc>
        <w:tc>
          <w:tcPr>
            <w:tcW w:w="11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岗位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代码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招聘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人数</w:t>
            </w:r>
          </w:p>
        </w:tc>
        <w:tc>
          <w:tcPr>
            <w:tcW w:w="69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岗位条件和要求</w:t>
            </w:r>
          </w:p>
        </w:tc>
        <w:tc>
          <w:tcPr>
            <w:tcW w:w="27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专业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学历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年龄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其他</w:t>
            </w:r>
          </w:p>
        </w:tc>
        <w:tc>
          <w:tcPr>
            <w:tcW w:w="27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集团</w:t>
            </w:r>
            <w:r>
              <w:rPr>
                <w:rFonts w:hAnsi="宋体"/>
                <w:szCs w:val="21"/>
              </w:rPr>
              <w:t>综合部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J</w:t>
            </w: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szCs w:val="21"/>
              </w:rPr>
              <w:t>001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法学专业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全日制</w:t>
            </w:r>
            <w:r>
              <w:rPr>
                <w:rFonts w:hAnsi="宋体"/>
                <w:szCs w:val="21"/>
              </w:rPr>
              <w:t>本科及以上</w:t>
            </w:r>
            <w:r>
              <w:rPr>
                <w:rFonts w:hint="eastAsia" w:hAnsi="宋体"/>
                <w:szCs w:val="21"/>
                <w:lang w:eastAsia="zh-CN"/>
              </w:rPr>
              <w:t>（</w:t>
            </w:r>
            <w:r>
              <w:rPr>
                <w:rFonts w:hint="eastAsia" w:hAnsi="宋体"/>
                <w:szCs w:val="21"/>
                <w:lang w:val="en-US" w:eastAsia="zh-CN"/>
              </w:rPr>
              <w:t>含在职研究生</w:t>
            </w:r>
            <w:r>
              <w:rPr>
                <w:rFonts w:hint="eastAsia" w:hAnsi="宋体"/>
                <w:szCs w:val="21"/>
                <w:lang w:eastAsia="zh-CN"/>
              </w:rPr>
              <w:t>）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35</w:t>
            </w:r>
            <w:r>
              <w:rPr>
                <w:rFonts w:hAnsi="宋体"/>
                <w:szCs w:val="21"/>
              </w:rPr>
              <w:t>周岁</w:t>
            </w:r>
            <w:r>
              <w:rPr>
                <w:rFonts w:hint="eastAsia" w:hAnsi="宋体"/>
                <w:szCs w:val="21"/>
                <w:lang w:val="en-US" w:eastAsia="zh-CN"/>
              </w:rPr>
              <w:t>及</w:t>
            </w:r>
            <w:r>
              <w:rPr>
                <w:rFonts w:hAnsi="宋体"/>
                <w:szCs w:val="21"/>
              </w:rPr>
              <w:t>以下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法律行业</w:t>
            </w:r>
            <w:r>
              <w:rPr>
                <w:rFonts w:hAnsi="宋体"/>
                <w:szCs w:val="21"/>
              </w:rPr>
              <w:t>从业经历三年以上</w:t>
            </w:r>
          </w:p>
        </w:tc>
        <w:tc>
          <w:tcPr>
            <w:tcW w:w="2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持国家法律职业资格证书总成绩加1分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集团</w:t>
            </w:r>
            <w:r>
              <w:rPr>
                <w:rFonts w:hAnsi="宋体"/>
                <w:szCs w:val="21"/>
              </w:rPr>
              <w:t>资产管理部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J</w:t>
            </w: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szCs w:val="21"/>
              </w:rPr>
              <w:t>002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土木</w:t>
            </w:r>
            <w:r>
              <w:rPr>
                <w:rFonts w:hAnsi="宋体"/>
                <w:szCs w:val="21"/>
              </w:rPr>
              <w:t>类、</w:t>
            </w:r>
            <w:r>
              <w:rPr>
                <w:rFonts w:hint="eastAsia" w:hAnsi="宋体"/>
                <w:szCs w:val="21"/>
                <w:lang w:val="en-US" w:eastAsia="zh-CN"/>
              </w:rPr>
              <w:t>建筑</w:t>
            </w:r>
            <w:r>
              <w:rPr>
                <w:rFonts w:hAnsi="宋体"/>
                <w:szCs w:val="21"/>
              </w:rPr>
              <w:t>类专业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全日制</w:t>
            </w:r>
            <w:r>
              <w:rPr>
                <w:rFonts w:hAnsi="宋体"/>
                <w:szCs w:val="21"/>
              </w:rPr>
              <w:t>本科及以上</w:t>
            </w:r>
            <w:r>
              <w:rPr>
                <w:rFonts w:hint="eastAsia" w:hAnsi="宋体"/>
                <w:szCs w:val="21"/>
                <w:lang w:eastAsia="zh-CN"/>
              </w:rPr>
              <w:t>（</w:t>
            </w:r>
            <w:r>
              <w:rPr>
                <w:rFonts w:hint="eastAsia" w:hAnsi="宋体"/>
                <w:szCs w:val="21"/>
                <w:lang w:val="en-US" w:eastAsia="zh-CN"/>
              </w:rPr>
              <w:t>含在职研究生</w:t>
            </w:r>
            <w:r>
              <w:rPr>
                <w:rFonts w:hint="eastAsia" w:hAnsi="宋体"/>
                <w:szCs w:val="21"/>
                <w:lang w:eastAsia="zh-CN"/>
              </w:rPr>
              <w:t>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35</w:t>
            </w:r>
            <w:r>
              <w:rPr>
                <w:rFonts w:hAnsi="宋体"/>
                <w:szCs w:val="21"/>
              </w:rPr>
              <w:t>周岁</w:t>
            </w:r>
            <w:r>
              <w:rPr>
                <w:rFonts w:hint="eastAsia" w:hAnsi="宋体"/>
                <w:szCs w:val="21"/>
                <w:lang w:val="en-US" w:eastAsia="zh-CN"/>
              </w:rPr>
              <w:t>及</w:t>
            </w:r>
            <w:r>
              <w:rPr>
                <w:rFonts w:hAnsi="宋体"/>
                <w:szCs w:val="21"/>
              </w:rPr>
              <w:t>以下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需野外作业管理，限男性，建筑及相关行业从业经历三年以上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取得建筑类中级及以上职称总成绩加1分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集团</w:t>
            </w:r>
            <w:r>
              <w:rPr>
                <w:rFonts w:hAnsi="宋体"/>
                <w:szCs w:val="21"/>
              </w:rPr>
              <w:t>财务融资部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J</w:t>
            </w: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szCs w:val="21"/>
              </w:rPr>
              <w:t>003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会计学、财务管理专业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全日制</w:t>
            </w:r>
            <w:r>
              <w:rPr>
                <w:rFonts w:hAnsi="宋体"/>
                <w:szCs w:val="21"/>
              </w:rPr>
              <w:t>本科及以上</w:t>
            </w:r>
            <w:r>
              <w:rPr>
                <w:rFonts w:hint="eastAsia" w:hAnsi="宋体"/>
                <w:szCs w:val="21"/>
                <w:lang w:eastAsia="zh-CN"/>
              </w:rPr>
              <w:t>（</w:t>
            </w:r>
            <w:r>
              <w:rPr>
                <w:rFonts w:hint="eastAsia" w:hAnsi="宋体"/>
                <w:szCs w:val="21"/>
                <w:lang w:val="en-US" w:eastAsia="zh-CN"/>
              </w:rPr>
              <w:t>含在职研究生</w:t>
            </w:r>
            <w:r>
              <w:rPr>
                <w:rFonts w:hint="eastAsia" w:hAnsi="宋体"/>
                <w:szCs w:val="21"/>
                <w:lang w:eastAsia="zh-CN"/>
              </w:rPr>
              <w:t>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35</w:t>
            </w:r>
            <w:r>
              <w:rPr>
                <w:rFonts w:hAnsi="宋体"/>
                <w:szCs w:val="21"/>
              </w:rPr>
              <w:t>周岁</w:t>
            </w:r>
            <w:r>
              <w:rPr>
                <w:rFonts w:hint="eastAsia" w:hAnsi="宋体"/>
                <w:szCs w:val="21"/>
                <w:lang w:val="en-US" w:eastAsia="zh-CN"/>
              </w:rPr>
              <w:t>及</w:t>
            </w:r>
            <w:r>
              <w:rPr>
                <w:rFonts w:hAnsi="宋体"/>
                <w:szCs w:val="21"/>
              </w:rPr>
              <w:t>以下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三年及以上同业工作经历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取得中级会计师及以上职称总成绩加1分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融资租赁公司风控岗</w:t>
            </w:r>
            <w:r>
              <w:rPr>
                <w:rFonts w:hint="eastAsia" w:hAnsi="宋体"/>
                <w:szCs w:val="21"/>
              </w:rPr>
              <w:t>（</w:t>
            </w:r>
            <w:r>
              <w:rPr>
                <w:rFonts w:hint="eastAsia" w:hAnsi="宋体"/>
                <w:szCs w:val="21"/>
                <w:lang w:val="en-US" w:eastAsia="zh-CN"/>
              </w:rPr>
              <w:t>下属子公司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J</w:t>
            </w: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szCs w:val="21"/>
              </w:rPr>
              <w:t>004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金融、</w:t>
            </w:r>
            <w:r>
              <w:rPr>
                <w:rFonts w:hint="eastAsia" w:hAnsi="宋体"/>
                <w:szCs w:val="21"/>
                <w:lang w:val="en-US" w:eastAsia="zh-CN"/>
              </w:rPr>
              <w:t>会计学、财务管理</w:t>
            </w:r>
            <w:r>
              <w:rPr>
                <w:rFonts w:hint="eastAsia" w:hAnsi="宋体"/>
                <w:szCs w:val="21"/>
                <w:lang w:eastAsia="zh-CN"/>
              </w:rPr>
              <w:t>、</w:t>
            </w:r>
            <w:r>
              <w:rPr>
                <w:rFonts w:hint="eastAsia" w:hAnsi="宋体"/>
                <w:szCs w:val="21"/>
                <w:lang w:val="en-US" w:eastAsia="zh-CN"/>
              </w:rPr>
              <w:t>法学</w:t>
            </w: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全日制</w:t>
            </w:r>
            <w:r>
              <w:rPr>
                <w:rFonts w:hAnsi="宋体"/>
                <w:szCs w:val="21"/>
              </w:rPr>
              <w:t>本科及以上</w:t>
            </w:r>
            <w:r>
              <w:rPr>
                <w:rFonts w:hint="eastAsia" w:hAnsi="宋体"/>
                <w:szCs w:val="21"/>
                <w:lang w:eastAsia="zh-CN"/>
              </w:rPr>
              <w:t>（</w:t>
            </w:r>
            <w:r>
              <w:rPr>
                <w:rFonts w:hint="eastAsia" w:hAnsi="宋体"/>
                <w:szCs w:val="21"/>
                <w:lang w:val="en-US" w:eastAsia="zh-CN"/>
              </w:rPr>
              <w:t>含在职研究生</w:t>
            </w:r>
            <w:r>
              <w:rPr>
                <w:rFonts w:hint="eastAsia" w:hAnsi="宋体"/>
                <w:szCs w:val="21"/>
                <w:lang w:eastAsia="zh-CN"/>
              </w:rPr>
              <w:t>）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35</w:t>
            </w:r>
            <w:r>
              <w:rPr>
                <w:rFonts w:hAnsi="宋体"/>
                <w:szCs w:val="21"/>
              </w:rPr>
              <w:t>周岁</w:t>
            </w:r>
            <w:r>
              <w:rPr>
                <w:rFonts w:hint="eastAsia" w:hAnsi="宋体"/>
                <w:szCs w:val="21"/>
                <w:lang w:val="en-US" w:eastAsia="zh-CN"/>
              </w:rPr>
              <w:t>及</w:t>
            </w:r>
            <w:r>
              <w:rPr>
                <w:rFonts w:hAnsi="宋体"/>
                <w:szCs w:val="21"/>
              </w:rPr>
              <w:t>以下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银行或融资租赁公司风控及相关岗位从业</w:t>
            </w:r>
            <w:r>
              <w:rPr>
                <w:rFonts w:hAnsi="宋体"/>
                <w:szCs w:val="21"/>
              </w:rPr>
              <w:t>经历三年以上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取得相关中级及以上职称总成绩加1分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二手车市场管理岗</w:t>
            </w:r>
            <w:r>
              <w:rPr>
                <w:rFonts w:hint="eastAsia" w:hAnsi="宋体"/>
                <w:szCs w:val="21"/>
              </w:rPr>
              <w:t>（</w:t>
            </w:r>
            <w:r>
              <w:rPr>
                <w:rFonts w:hint="eastAsia" w:hAnsi="宋体"/>
                <w:szCs w:val="21"/>
                <w:lang w:val="en-US" w:eastAsia="zh-CN"/>
              </w:rPr>
              <w:t>下属子公司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J</w:t>
            </w: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szCs w:val="21"/>
              </w:rPr>
              <w:t>00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经济学、工商管理类</w:t>
            </w: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全日制</w:t>
            </w:r>
            <w:r>
              <w:rPr>
                <w:rFonts w:hAnsi="宋体"/>
                <w:szCs w:val="21"/>
              </w:rPr>
              <w:t>本科及以上</w:t>
            </w:r>
            <w:r>
              <w:rPr>
                <w:rFonts w:hint="eastAsia" w:hAnsi="宋体"/>
                <w:szCs w:val="21"/>
                <w:lang w:eastAsia="zh-CN"/>
              </w:rPr>
              <w:t>（</w:t>
            </w:r>
            <w:r>
              <w:rPr>
                <w:rFonts w:hint="eastAsia" w:hAnsi="宋体"/>
                <w:szCs w:val="21"/>
                <w:lang w:val="en-US" w:eastAsia="zh-CN"/>
              </w:rPr>
              <w:t>含在职研究生</w:t>
            </w:r>
            <w:r>
              <w:rPr>
                <w:rFonts w:hint="eastAsia" w:hAnsi="宋体"/>
                <w:szCs w:val="21"/>
                <w:lang w:eastAsia="zh-CN"/>
              </w:rPr>
              <w:t>）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35</w:t>
            </w:r>
            <w:r>
              <w:rPr>
                <w:rFonts w:hAnsi="宋体"/>
                <w:szCs w:val="21"/>
              </w:rPr>
              <w:t>周岁</w:t>
            </w:r>
            <w:r>
              <w:rPr>
                <w:rFonts w:hint="eastAsia" w:hAnsi="宋体"/>
                <w:szCs w:val="21"/>
                <w:lang w:val="en-US" w:eastAsia="zh-CN"/>
              </w:rPr>
              <w:t>及</w:t>
            </w:r>
            <w:r>
              <w:rPr>
                <w:rFonts w:hAnsi="宋体"/>
                <w:szCs w:val="21"/>
              </w:rPr>
              <w:t>以下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三年及以上同业工作经历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取得相关中级及以上职称总成绩加1分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74FD4"/>
    <w:rsid w:val="0C37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2020-06-23T09:00:00Z</dcterms:created>
  <dc:creator>孙健</dc:creator>
  <cp:lastModifiedBy>孙健</cp:lastModifiedBy>
  <dcterms:modified xsi:type="dcterms:W3CDTF">2020-06-23T09:01:20Z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