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黑体" w:eastAsia="黑体"/>
          <w:bCs/>
          <w:spacing w:val="100"/>
          <w:sz w:val="40"/>
        </w:rPr>
      </w:pPr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spacing w:afterLines="20" w:line="240" w:lineRule="exact"/>
      </w:pPr>
      <w:r>
        <w:t xml:space="preserve">   </w:t>
      </w:r>
      <w:r>
        <w:rPr>
          <w:rFonts w:hint="eastAsia"/>
        </w:rPr>
        <w:t xml:space="preserve">登记日期：    年   月   日   </w:t>
      </w:r>
    </w:p>
    <w:tbl>
      <w:tblPr>
        <w:tblStyle w:val="2"/>
        <w:tblW w:w="95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435"/>
        <w:gridCol w:w="549"/>
        <w:gridCol w:w="410"/>
        <w:gridCol w:w="884"/>
        <w:gridCol w:w="497"/>
        <w:gridCol w:w="1065"/>
        <w:gridCol w:w="56"/>
        <w:gridCol w:w="1133"/>
        <w:gridCol w:w="84"/>
        <w:gridCol w:w="1167"/>
        <w:gridCol w:w="323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1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10"/>
            <w:vAlign w:val="center"/>
          </w:tcPr>
          <w:p>
            <w:pPr>
              <w:rPr>
                <w:rFonts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  省       市         区(县)          街道(乡镇)           社区(村)</w:t>
            </w:r>
          </w:p>
        </w:tc>
        <w:tc>
          <w:tcPr>
            <w:tcW w:w="188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6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82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6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6" w:type="dxa"/>
            <w:gridSpan w:val="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2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714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14" w:type="dxa"/>
            <w:gridSpan w:val="1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7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报名点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受理材料人员签字</w:t>
            </w:r>
          </w:p>
        </w:tc>
        <w:tc>
          <w:tcPr>
            <w:tcW w:w="149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54" w:type="dxa"/>
            <w:gridSpan w:val="1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>
      <w:pPr>
        <w:spacing w:beforeLines="30" w:line="200" w:lineRule="exact"/>
        <w:rPr>
          <w:rFonts w:asciiTheme="minorEastAsia" w:hAnsiTheme="minorEastAsia"/>
          <w:sz w:val="32"/>
          <w:szCs w:val="32"/>
        </w:rPr>
      </w:pPr>
    </w:p>
    <w:p>
      <w:pPr>
        <w:spacing w:beforeLines="30" w:line="200" w:lineRule="exact"/>
        <w:rPr>
          <w:rFonts w:asciiTheme="minorEastAsia" w:hAnsiTheme="minorEastAsia"/>
          <w:sz w:val="32"/>
          <w:szCs w:val="32"/>
        </w:rPr>
      </w:pPr>
    </w:p>
    <w:p>
      <w:pPr>
        <w:tabs>
          <w:tab w:val="left" w:pos="2571"/>
        </w:tabs>
        <w:spacing w:line="600" w:lineRule="exact"/>
        <w:rPr>
          <w:rFonts w:hint="eastAsia" w:asciiTheme="minorEastAsia" w:hAnsiTheme="minorEastAsia"/>
          <w:sz w:val="32"/>
          <w:szCs w:val="32"/>
        </w:rPr>
      </w:pPr>
    </w:p>
    <w:p>
      <w:pPr>
        <w:tabs>
          <w:tab w:val="left" w:pos="2571"/>
        </w:tabs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附件2：</w:t>
      </w:r>
    </w:p>
    <w:p>
      <w:pPr>
        <w:tabs>
          <w:tab w:val="left" w:pos="2571"/>
        </w:tabs>
        <w:spacing w:line="60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政府专职消防员体能测试内容和标准</w:t>
      </w:r>
    </w:p>
    <w:p>
      <w:pPr>
        <w:spacing w:beforeLines="30" w:line="200" w:lineRule="exact"/>
        <w:rPr>
          <w:rFonts w:asciiTheme="minorEastAsia" w:hAnsiTheme="minorEastAsia"/>
          <w:sz w:val="32"/>
          <w:szCs w:val="32"/>
        </w:rPr>
      </w:pPr>
    </w:p>
    <w:p>
      <w:pPr>
        <w:spacing w:beforeLines="30" w:line="200" w:lineRule="exact"/>
      </w:pPr>
    </w:p>
    <w:p>
      <w:pPr>
        <w:tabs>
          <w:tab w:val="left" w:pos="2571"/>
        </w:tabs>
        <w:spacing w:line="600" w:lineRule="exact"/>
        <w:rPr>
          <w:rFonts w:ascii="仿宋_GB2312" w:eastAsia="仿宋_GB2312"/>
          <w:sz w:val="32"/>
        </w:rPr>
      </w:pPr>
    </w:p>
    <w:tbl>
      <w:tblPr>
        <w:tblStyle w:val="2"/>
        <w:tblpPr w:leftFromText="180" w:rightFromText="180" w:vertAnchor="page" w:horzAnchor="margin" w:tblpX="-176" w:tblpY="315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28"/>
        <w:gridCol w:w="873"/>
        <w:gridCol w:w="1029"/>
        <w:gridCol w:w="951"/>
        <w:gridCol w:w="1163"/>
        <w:gridCol w:w="851"/>
        <w:gridCol w:w="992"/>
        <w:gridCol w:w="98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2"/>
              </w:rPr>
              <w:t>得分</w:t>
            </w:r>
          </w:p>
        </w:tc>
        <w:tc>
          <w:tcPr>
            <w:tcW w:w="4081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29周岁以下</w:t>
            </w:r>
          </w:p>
        </w:tc>
        <w:tc>
          <w:tcPr>
            <w:tcW w:w="398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30-35周岁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汉字输入（6分钟）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1500米跑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波比跳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跳绳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（1分钟）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仰卧起坐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(3分钟)</w:t>
            </w:r>
          </w:p>
        </w:tc>
        <w:tc>
          <w:tcPr>
            <w:tcW w:w="718" w:type="dxa"/>
            <w:vMerge w:val="continue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5′30″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166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55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5′40″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6′10″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150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50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6′20″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6′50″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133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45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70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7′10″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116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7′20″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60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7′30″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7′40″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18"/>
                <w:szCs w:val="18"/>
              </w:rPr>
              <w:t>50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8′10″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83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8′20″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75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8′50″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66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>160</w:t>
            </w:r>
          </w:p>
        </w:tc>
      </w:tr>
    </w:tbl>
    <w:p>
      <w:pPr>
        <w:tabs>
          <w:tab w:val="left" w:pos="2571"/>
        </w:tabs>
        <w:spacing w:line="600" w:lineRule="exact"/>
        <w:rPr>
          <w:rFonts w:ascii="仿宋_GB2312" w:eastAsia="仿宋_GB2312"/>
          <w:sz w:val="32"/>
        </w:rPr>
      </w:pPr>
    </w:p>
    <w:p>
      <w:pPr>
        <w:tabs>
          <w:tab w:val="left" w:pos="2571"/>
        </w:tabs>
        <w:spacing w:line="600" w:lineRule="exact"/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5B3C"/>
    <w:rsid w:val="642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申博集团-陈</dc:creator>
  <cp:lastModifiedBy>申博集团-陈</cp:lastModifiedBy>
  <dcterms:modified xsi:type="dcterms:W3CDTF">2020-04-07T02:28:32Z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