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2019年灵璧县人社局所属事业单位公开</w:t>
      </w:r>
    </w:p>
    <w:tbl>
      <w:tblPr>
        <w:tblStyle w:val="5"/>
        <w:tblpPr w:vertAnchor="text" w:horzAnchor="page" w:tblpXSpec="center" w:tblpY="1014"/>
        <w:tblW w:w="10460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"/>
        <w:gridCol w:w="1945"/>
        <w:gridCol w:w="989"/>
        <w:gridCol w:w="1593"/>
        <w:gridCol w:w="1481"/>
        <w:gridCol w:w="1709"/>
        <w:gridCol w:w="18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主管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部门</w:t>
            </w:r>
          </w:p>
        </w:tc>
        <w:tc>
          <w:tcPr>
            <w:tcW w:w="1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  <w:lang w:val="en-US" w:eastAsia="zh-CN"/>
              </w:rPr>
              <w:t>岗位代码</w:t>
            </w:r>
          </w:p>
        </w:tc>
        <w:tc>
          <w:tcPr>
            <w:tcW w:w="9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选调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人数</w:t>
            </w:r>
          </w:p>
        </w:tc>
        <w:tc>
          <w:tcPr>
            <w:tcW w:w="15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编制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性质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学历</w:t>
            </w:r>
          </w:p>
        </w:tc>
        <w:tc>
          <w:tcPr>
            <w:tcW w:w="1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年 龄</w:t>
            </w:r>
          </w:p>
        </w:tc>
        <w:tc>
          <w:tcPr>
            <w:tcW w:w="18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pacing w:val="-4"/>
                <w:sz w:val="28"/>
                <w:szCs w:val="28"/>
              </w:rPr>
              <w:t>专 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4" w:hRule="atLeast"/>
          <w:jc w:val="center"/>
        </w:trPr>
        <w:tc>
          <w:tcPr>
            <w:tcW w:w="917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Calibri" w:hAnsi="Calibri" w:eastAsia="微软雅黑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人社局</w:t>
            </w:r>
          </w:p>
        </w:tc>
        <w:tc>
          <w:tcPr>
            <w:tcW w:w="1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eastAsia="微软雅黑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全额拨款事业编制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本科及以上学历</w:t>
            </w:r>
          </w:p>
        </w:tc>
        <w:tc>
          <w:tcPr>
            <w:tcW w:w="1709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8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35周岁以下（198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</w:rPr>
              <w:t>日以后出生）</w:t>
            </w:r>
          </w:p>
        </w:tc>
        <w:tc>
          <w:tcPr>
            <w:tcW w:w="1826" w:type="dxa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专业不限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eastAsia="微软雅黑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法  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  <w:jc w:val="center"/>
        </w:trPr>
        <w:tc>
          <w:tcPr>
            <w:tcW w:w="917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945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eastAsia="微软雅黑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cs="Calibri"/>
                <w:sz w:val="28"/>
                <w:szCs w:val="28"/>
                <w:lang w:val="en-US" w:eastAsia="zh-CN"/>
              </w:rPr>
              <w:t>03</w:t>
            </w:r>
          </w:p>
        </w:tc>
        <w:tc>
          <w:tcPr>
            <w:tcW w:w="989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340" w:lineRule="atLeast"/>
              <w:ind w:left="0" w:right="0"/>
              <w:jc w:val="center"/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4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9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09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26" w:type="dxa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580" w:lineRule="atLeast"/>
              <w:ind w:left="0" w:right="0"/>
              <w:jc w:val="center"/>
              <w:rPr>
                <w:rFonts w:hint="default" w:ascii="Calibri" w:hAnsi="Calibri" w:eastAsia="仿宋" w:cs="Calibri"/>
                <w:sz w:val="28"/>
                <w:szCs w:val="28"/>
                <w:lang w:val="en-US" w:eastAsia="zh-CN"/>
              </w:rPr>
            </w:pPr>
            <w:r>
              <w:rPr>
                <w:rFonts w:hint="eastAsia" w:ascii="Calibri" w:hAnsi="Calibri" w:eastAsia="仿宋" w:cs="Calibri"/>
                <w:sz w:val="28"/>
                <w:szCs w:val="28"/>
                <w:lang w:val="en-US" w:eastAsia="zh-CN"/>
              </w:rPr>
              <w:t>会计学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80" w:lineRule="atLeast"/>
        <w:ind w:left="0" w:right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选调工作人员岗位表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12C29"/>
    <w:rsid w:val="10761296"/>
    <w:rsid w:val="24512C29"/>
    <w:rsid w:val="382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2019-08-14T01:40:00Z</dcterms:created>
  <dc:creator>虚世浮华</dc:creator>
  <cp:lastModifiedBy>虚世浮华</cp:lastModifiedBy>
  <cp:lastPrinted>2019-08-14T02:46:41Z</cp:lastPrinted>
  <dcterms:modified xsi:type="dcterms:W3CDTF">2019-08-14T03:05:02Z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